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0A" w:rsidRPr="003C6CBA" w:rsidRDefault="0057620A" w:rsidP="002F4A12">
      <w:pPr>
        <w:pStyle w:val="Ttulo3"/>
        <w:ind w:left="-567" w:right="-568"/>
        <w:jc w:val="both"/>
        <w:rPr>
          <w:bCs/>
          <w:sz w:val="18"/>
          <w:szCs w:val="18"/>
        </w:rPr>
      </w:pPr>
      <w:r w:rsidRPr="003C6CBA">
        <w:rPr>
          <w:bCs/>
          <w:sz w:val="18"/>
          <w:szCs w:val="18"/>
        </w:rPr>
        <w:t>UNIVERSIDADE FEDERAL FLUMINENSE</w:t>
      </w:r>
    </w:p>
    <w:p w:rsidR="0057620A" w:rsidRPr="003C6CBA" w:rsidRDefault="0057620A" w:rsidP="002F4A12">
      <w:pPr>
        <w:ind w:left="-567" w:right="-568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Instituto de História</w:t>
      </w:r>
    </w:p>
    <w:p w:rsidR="0057620A" w:rsidRPr="003C6CBA" w:rsidRDefault="0057620A" w:rsidP="002F4A12">
      <w:pPr>
        <w:ind w:left="-567" w:right="-568"/>
        <w:jc w:val="both"/>
        <w:rPr>
          <w:rFonts w:ascii="Arial" w:hAnsi="Arial"/>
          <w:b/>
          <w:bCs/>
          <w:sz w:val="18"/>
          <w:szCs w:val="18"/>
        </w:rPr>
      </w:pPr>
      <w:r w:rsidRPr="003C6CBA">
        <w:rPr>
          <w:rFonts w:ascii="Arial" w:hAnsi="Arial"/>
          <w:b/>
          <w:bCs/>
          <w:sz w:val="18"/>
          <w:szCs w:val="18"/>
        </w:rPr>
        <w:t>Departamento de História</w:t>
      </w:r>
    </w:p>
    <w:p w:rsidR="0057620A" w:rsidRPr="003C6CBA" w:rsidRDefault="0057620A" w:rsidP="002F4A12">
      <w:pPr>
        <w:pStyle w:val="Ttulo2"/>
        <w:ind w:left="-567" w:right="-568"/>
        <w:jc w:val="both"/>
        <w:rPr>
          <w:bCs/>
          <w:sz w:val="18"/>
          <w:szCs w:val="18"/>
          <w:u w:val="none"/>
        </w:rPr>
      </w:pPr>
      <w:r w:rsidRPr="003C6CBA">
        <w:rPr>
          <w:bCs/>
          <w:sz w:val="18"/>
          <w:szCs w:val="18"/>
          <w:u w:val="none"/>
        </w:rPr>
        <w:t>Curso de Graduação em História</w:t>
      </w:r>
    </w:p>
    <w:p w:rsidR="002F4A12" w:rsidRDefault="002F4A12" w:rsidP="002F4A12">
      <w:pPr>
        <w:spacing w:line="360" w:lineRule="auto"/>
        <w:ind w:left="-567" w:right="-568"/>
        <w:jc w:val="both"/>
        <w:rPr>
          <w:rFonts w:ascii="Arial" w:hAnsi="Arial"/>
          <w:bCs/>
          <w:sz w:val="20"/>
          <w:szCs w:val="20"/>
        </w:rPr>
      </w:pPr>
    </w:p>
    <w:p w:rsidR="0057620A" w:rsidRPr="00954FC3" w:rsidRDefault="0057620A" w:rsidP="002F4A12">
      <w:pPr>
        <w:spacing w:line="360" w:lineRule="auto"/>
        <w:ind w:left="-567" w:right="-568"/>
        <w:jc w:val="both"/>
        <w:rPr>
          <w:rFonts w:ascii="Arial" w:hAnsi="Arial"/>
          <w:bCs/>
          <w:sz w:val="20"/>
          <w:szCs w:val="20"/>
        </w:rPr>
      </w:pPr>
      <w:r w:rsidRPr="00954FC3">
        <w:rPr>
          <w:rFonts w:ascii="Arial" w:hAnsi="Arial"/>
          <w:bCs/>
          <w:sz w:val="20"/>
          <w:szCs w:val="20"/>
        </w:rPr>
        <w:t>Professora:</w:t>
      </w:r>
      <w:r>
        <w:rPr>
          <w:rFonts w:ascii="Arial" w:hAnsi="Arial"/>
          <w:bCs/>
          <w:sz w:val="20"/>
          <w:szCs w:val="20"/>
        </w:rPr>
        <w:t xml:space="preserve"> </w:t>
      </w:r>
      <w:r w:rsidRPr="00954FC3">
        <w:rPr>
          <w:rFonts w:ascii="Arial" w:hAnsi="Arial"/>
          <w:b/>
          <w:bCs/>
          <w:sz w:val="20"/>
          <w:szCs w:val="20"/>
        </w:rPr>
        <w:t>Gizlene Neder</w:t>
      </w:r>
      <w:r w:rsidRPr="00954FC3">
        <w:rPr>
          <w:rFonts w:ascii="Arial" w:hAnsi="Arial"/>
          <w:bCs/>
          <w:sz w:val="20"/>
          <w:szCs w:val="20"/>
        </w:rPr>
        <w:tab/>
      </w:r>
    </w:p>
    <w:p w:rsidR="0057620A" w:rsidRPr="00954FC3" w:rsidRDefault="0057620A" w:rsidP="002F4A12">
      <w:pPr>
        <w:pStyle w:val="Ttulo4"/>
        <w:spacing w:line="240" w:lineRule="auto"/>
        <w:ind w:left="-567" w:right="-568"/>
        <w:jc w:val="both"/>
        <w:rPr>
          <w:b w:val="0"/>
          <w:bCs/>
          <w:sz w:val="20"/>
          <w:szCs w:val="20"/>
        </w:rPr>
      </w:pPr>
      <w:r w:rsidRPr="00954FC3">
        <w:rPr>
          <w:b w:val="0"/>
          <w:bCs/>
          <w:sz w:val="20"/>
          <w:szCs w:val="20"/>
        </w:rPr>
        <w:t>Disciplina:</w:t>
      </w:r>
      <w:r>
        <w:rPr>
          <w:b w:val="0"/>
          <w:bCs/>
          <w:sz w:val="20"/>
          <w:szCs w:val="20"/>
        </w:rPr>
        <w:t xml:space="preserve"> </w:t>
      </w:r>
      <w:r w:rsidRPr="0057620A">
        <w:rPr>
          <w:sz w:val="20"/>
          <w:szCs w:val="20"/>
        </w:rPr>
        <w:t>Laboratório de Ensino e Pesquisa I</w:t>
      </w:r>
      <w:r w:rsidRPr="0057620A">
        <w:rPr>
          <w:sz w:val="20"/>
          <w:szCs w:val="20"/>
        </w:rPr>
        <w:tab/>
      </w:r>
      <w:r w:rsidRPr="00954FC3">
        <w:rPr>
          <w:b w:val="0"/>
          <w:bCs/>
          <w:sz w:val="20"/>
          <w:szCs w:val="20"/>
        </w:rPr>
        <w:t xml:space="preserve">            </w:t>
      </w:r>
    </w:p>
    <w:p w:rsidR="0057620A" w:rsidRPr="00954FC3" w:rsidRDefault="003B2936" w:rsidP="002F4A12">
      <w:pPr>
        <w:ind w:left="-567" w:right="-56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Disciplina Obrigatória – 100h (Prática)</w:t>
      </w:r>
    </w:p>
    <w:p w:rsidR="0057620A" w:rsidRPr="00954FC3" w:rsidRDefault="0057620A" w:rsidP="002F4A12">
      <w:pPr>
        <w:ind w:left="-567" w:right="-568"/>
        <w:jc w:val="both"/>
        <w:rPr>
          <w:rFonts w:ascii="Arial" w:hAnsi="Arial"/>
          <w:bCs/>
          <w:sz w:val="20"/>
          <w:szCs w:val="20"/>
        </w:rPr>
      </w:pPr>
      <w:r w:rsidRPr="00954FC3">
        <w:rPr>
          <w:rFonts w:ascii="Arial" w:hAnsi="Arial"/>
          <w:bCs/>
          <w:sz w:val="20"/>
          <w:szCs w:val="20"/>
        </w:rPr>
        <w:t xml:space="preserve">Período: </w:t>
      </w:r>
      <w:r w:rsidRPr="00954FC3">
        <w:rPr>
          <w:rFonts w:ascii="Arial" w:hAnsi="Arial"/>
          <w:b/>
          <w:bCs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</w:rPr>
        <w:t>20</w:t>
      </w:r>
      <w:r w:rsidRPr="00954FC3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>1</w:t>
      </w:r>
      <w:r w:rsidRPr="00954FC3">
        <w:rPr>
          <w:rFonts w:ascii="Arial" w:hAnsi="Arial"/>
          <w:bCs/>
          <w:sz w:val="20"/>
          <w:szCs w:val="20"/>
        </w:rPr>
        <w:tab/>
      </w:r>
      <w:r w:rsidRPr="00954FC3">
        <w:rPr>
          <w:rFonts w:ascii="Arial" w:hAnsi="Arial"/>
          <w:bCs/>
          <w:sz w:val="20"/>
          <w:szCs w:val="20"/>
        </w:rPr>
        <w:tab/>
        <w:t xml:space="preserve">Turma: </w:t>
      </w:r>
      <w:r w:rsidRPr="00954FC3">
        <w:rPr>
          <w:rFonts w:ascii="Arial" w:hAnsi="Arial"/>
          <w:b/>
          <w:bCs/>
          <w:sz w:val="20"/>
          <w:szCs w:val="20"/>
        </w:rPr>
        <w:t>A 1</w:t>
      </w:r>
      <w:r w:rsidRPr="00954FC3">
        <w:rPr>
          <w:rFonts w:ascii="Arial" w:hAnsi="Arial"/>
          <w:bCs/>
          <w:sz w:val="20"/>
          <w:szCs w:val="20"/>
        </w:rPr>
        <w:tab/>
      </w:r>
      <w:r w:rsidRPr="00954FC3">
        <w:rPr>
          <w:rFonts w:ascii="Arial" w:hAnsi="Arial"/>
          <w:bCs/>
          <w:sz w:val="20"/>
          <w:szCs w:val="20"/>
        </w:rPr>
        <w:tab/>
        <w:t xml:space="preserve">Horário: </w:t>
      </w:r>
      <w:r>
        <w:rPr>
          <w:rFonts w:ascii="Arial" w:hAnsi="Arial"/>
          <w:b/>
          <w:bCs/>
          <w:sz w:val="20"/>
          <w:szCs w:val="20"/>
        </w:rPr>
        <w:t>6ª. Feira: 9/13h</w:t>
      </w:r>
    </w:p>
    <w:p w:rsidR="0057620A" w:rsidRPr="00954FC3" w:rsidRDefault="0057620A" w:rsidP="002F4A12">
      <w:pPr>
        <w:pStyle w:val="Corpodetexto"/>
        <w:tabs>
          <w:tab w:val="left" w:pos="3261"/>
        </w:tabs>
        <w:ind w:left="-567" w:right="-568"/>
        <w:rPr>
          <w:rFonts w:cs="Arial"/>
          <w:sz w:val="20"/>
        </w:rPr>
      </w:pPr>
    </w:p>
    <w:p w:rsidR="003B2936" w:rsidRPr="003B2936" w:rsidRDefault="0057620A" w:rsidP="002F4A12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954FC3">
        <w:rPr>
          <w:rFonts w:ascii="Arial" w:hAnsi="Arial" w:cs="Arial"/>
          <w:b/>
          <w:sz w:val="20"/>
          <w:szCs w:val="20"/>
        </w:rPr>
        <w:t>Ementa:</w:t>
      </w:r>
      <w:r w:rsidR="003B2936" w:rsidRPr="003B2936">
        <w:rPr>
          <w:rFonts w:ascii="Arial" w:hAnsi="Arial" w:cs="Arial"/>
          <w:sz w:val="20"/>
          <w:szCs w:val="20"/>
        </w:rPr>
        <w:t xml:space="preserve"> Pesquisa e escrita da história; a natureza da pesquisa histórica; historicidade da escrita da História; exercícios práticos de escrita acadêmica e textos didáticos e paradidáticos da área de Históri</w:t>
      </w:r>
      <w:r w:rsidR="003B2936">
        <w:rPr>
          <w:rFonts w:ascii="Arial" w:hAnsi="Arial" w:cs="Arial"/>
          <w:sz w:val="20"/>
          <w:szCs w:val="20"/>
        </w:rPr>
        <w:t>a.</w:t>
      </w:r>
    </w:p>
    <w:p w:rsidR="0057620A" w:rsidRPr="00954FC3" w:rsidRDefault="003B2936" w:rsidP="002F4A12">
      <w:pPr>
        <w:ind w:left="-567" w:right="-568"/>
        <w:jc w:val="both"/>
        <w:rPr>
          <w:sz w:val="20"/>
        </w:rPr>
      </w:pPr>
      <w:r w:rsidRPr="003B2936">
        <w:rPr>
          <w:rFonts w:ascii="Arial" w:hAnsi="Arial" w:cs="Arial"/>
          <w:sz w:val="20"/>
          <w:szCs w:val="20"/>
        </w:rPr>
        <w:t xml:space="preserve"> </w:t>
      </w:r>
    </w:p>
    <w:p w:rsidR="0057620A" w:rsidRDefault="0057620A" w:rsidP="002F4A12">
      <w:pPr>
        <w:spacing w:line="360" w:lineRule="auto"/>
        <w:ind w:left="-567" w:right="-56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_____________</w:t>
      </w:r>
      <w:r w:rsidR="002F4A12">
        <w:rPr>
          <w:rFonts w:ascii="Arial" w:hAnsi="Arial"/>
          <w:bCs/>
        </w:rPr>
        <w:t>____</w:t>
      </w:r>
      <w:r>
        <w:rPr>
          <w:rFonts w:ascii="Arial" w:hAnsi="Arial"/>
          <w:bCs/>
        </w:rPr>
        <w:t>__Programa de Disciplina_______________</w:t>
      </w:r>
      <w:r w:rsidR="002F4A12">
        <w:rPr>
          <w:rFonts w:ascii="Arial" w:hAnsi="Arial"/>
          <w:bCs/>
        </w:rPr>
        <w:t>___________</w:t>
      </w:r>
    </w:p>
    <w:p w:rsidR="0057620A" w:rsidRPr="002F4A12" w:rsidRDefault="0057620A" w:rsidP="002F4A12">
      <w:pPr>
        <w:pStyle w:val="Ttulo1"/>
        <w:ind w:left="-567" w:right="-568"/>
        <w:rPr>
          <w:sz w:val="22"/>
          <w:szCs w:val="22"/>
        </w:rPr>
      </w:pPr>
      <w:r w:rsidRPr="002F4A12">
        <w:rPr>
          <w:sz w:val="22"/>
          <w:szCs w:val="22"/>
        </w:rPr>
        <w:t>Título do Programa:</w:t>
      </w:r>
      <w:r w:rsidR="003B2936" w:rsidRPr="002F4A12">
        <w:rPr>
          <w:sz w:val="22"/>
          <w:szCs w:val="22"/>
        </w:rPr>
        <w:t xml:space="preserve"> </w:t>
      </w:r>
      <w:r w:rsidR="003B2936" w:rsidRPr="002F4A12">
        <w:rPr>
          <w:i/>
          <w:iCs/>
          <w:sz w:val="22"/>
          <w:szCs w:val="22"/>
        </w:rPr>
        <w:t xml:space="preserve">Estudos de História Política: Inovações </w:t>
      </w:r>
      <w:r w:rsidR="009F5354" w:rsidRPr="002F4A12">
        <w:rPr>
          <w:i/>
          <w:iCs/>
          <w:sz w:val="22"/>
          <w:szCs w:val="22"/>
        </w:rPr>
        <w:t xml:space="preserve">Temáticas e Inovações </w:t>
      </w:r>
      <w:r w:rsidR="003B2936" w:rsidRPr="002F4A12">
        <w:rPr>
          <w:i/>
          <w:iCs/>
          <w:sz w:val="22"/>
          <w:szCs w:val="22"/>
        </w:rPr>
        <w:t>Epistemológicas</w:t>
      </w:r>
      <w:r w:rsidR="00BF071F">
        <w:rPr>
          <w:i/>
          <w:iCs/>
          <w:sz w:val="22"/>
          <w:szCs w:val="22"/>
        </w:rPr>
        <w:t xml:space="preserve"> no Ensino e na Pesquisa</w:t>
      </w:r>
      <w:r w:rsidR="00F3699F">
        <w:rPr>
          <w:i/>
          <w:iCs/>
          <w:sz w:val="22"/>
          <w:szCs w:val="22"/>
        </w:rPr>
        <w:t xml:space="preserve"> </w:t>
      </w: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Objetivos:</w:t>
      </w:r>
    </w:p>
    <w:p w:rsidR="003B2936" w:rsidRPr="002F4A12" w:rsidRDefault="003B2936" w:rsidP="002F4A12">
      <w:pPr>
        <w:pStyle w:val="PargrafodaLista"/>
        <w:numPr>
          <w:ilvl w:val="0"/>
          <w:numId w:val="4"/>
        </w:numPr>
        <w:ind w:left="-567" w:right="-568" w:firstLine="0"/>
        <w:jc w:val="both"/>
        <w:rPr>
          <w:rFonts w:ascii="Arial" w:hAnsi="Arial" w:cs="Arial"/>
          <w:sz w:val="22"/>
          <w:szCs w:val="22"/>
        </w:rPr>
      </w:pPr>
      <w:r w:rsidRPr="002F4A12">
        <w:rPr>
          <w:rFonts w:ascii="Arial" w:hAnsi="Arial" w:cs="Arial"/>
          <w:sz w:val="22"/>
          <w:szCs w:val="22"/>
        </w:rPr>
        <w:t>Desenvolver atividades práticas relativas ao ofício do professor/pesquisador.</w:t>
      </w:r>
    </w:p>
    <w:p w:rsidR="003B2936" w:rsidRPr="002F4A12" w:rsidRDefault="003B2936" w:rsidP="002F4A12">
      <w:pPr>
        <w:pStyle w:val="PargrafodaLista"/>
        <w:numPr>
          <w:ilvl w:val="0"/>
          <w:numId w:val="4"/>
        </w:numPr>
        <w:ind w:left="-567" w:right="-568" w:firstLine="0"/>
        <w:jc w:val="both"/>
        <w:rPr>
          <w:rFonts w:ascii="Arial" w:hAnsi="Arial" w:cs="Arial"/>
          <w:sz w:val="22"/>
          <w:szCs w:val="22"/>
        </w:rPr>
      </w:pPr>
      <w:r w:rsidRPr="002F4A12">
        <w:rPr>
          <w:rFonts w:ascii="Arial" w:hAnsi="Arial" w:cs="Arial"/>
          <w:sz w:val="22"/>
          <w:szCs w:val="22"/>
        </w:rPr>
        <w:t>Aprofundar e diversificar as questões e temas sobre o ensino de história.</w:t>
      </w:r>
    </w:p>
    <w:p w:rsidR="003B2936" w:rsidRPr="002F4A12" w:rsidRDefault="003B2936" w:rsidP="002F4A12">
      <w:pPr>
        <w:pStyle w:val="PargrafodaLista"/>
        <w:numPr>
          <w:ilvl w:val="0"/>
          <w:numId w:val="4"/>
        </w:numPr>
        <w:ind w:left="-567" w:right="-568" w:firstLine="0"/>
        <w:jc w:val="both"/>
        <w:rPr>
          <w:rFonts w:ascii="Arial" w:hAnsi="Arial" w:cs="Arial"/>
          <w:sz w:val="22"/>
          <w:szCs w:val="22"/>
        </w:rPr>
      </w:pPr>
      <w:r w:rsidRPr="002F4A12">
        <w:rPr>
          <w:rFonts w:ascii="Arial" w:hAnsi="Arial" w:cs="Arial"/>
          <w:sz w:val="22"/>
          <w:szCs w:val="22"/>
        </w:rPr>
        <w:t>Exercitar procedimentos metodológicos úteis à atuação profissional do futuro docente.</w:t>
      </w:r>
    </w:p>
    <w:p w:rsidR="003B2936" w:rsidRPr="002F4A12" w:rsidRDefault="003B2936" w:rsidP="002F4A12">
      <w:pPr>
        <w:pStyle w:val="PargrafodaLista"/>
        <w:numPr>
          <w:ilvl w:val="0"/>
          <w:numId w:val="4"/>
        </w:numPr>
        <w:ind w:left="-567" w:right="-568" w:firstLine="0"/>
        <w:jc w:val="both"/>
        <w:rPr>
          <w:rFonts w:ascii="Arial" w:hAnsi="Arial" w:cs="Arial"/>
          <w:bCs/>
          <w:sz w:val="22"/>
          <w:szCs w:val="22"/>
        </w:rPr>
      </w:pPr>
      <w:r w:rsidRPr="002F4A12">
        <w:rPr>
          <w:rFonts w:ascii="Arial" w:hAnsi="Arial" w:cs="Arial"/>
          <w:sz w:val="22"/>
          <w:szCs w:val="22"/>
        </w:rPr>
        <w:t>Ampliar a preparação para a docência em sua contínua e necessária articulação com a pesquisa.</w:t>
      </w:r>
    </w:p>
    <w:p w:rsidR="003B2936" w:rsidRPr="002F4A12" w:rsidRDefault="003B2936" w:rsidP="002F4A12">
      <w:pPr>
        <w:pStyle w:val="PargrafodaLista"/>
        <w:numPr>
          <w:ilvl w:val="0"/>
          <w:numId w:val="4"/>
        </w:numPr>
        <w:ind w:left="-567" w:right="-568" w:firstLine="0"/>
        <w:jc w:val="both"/>
        <w:rPr>
          <w:rFonts w:ascii="Arial" w:hAnsi="Arial" w:cs="Arial"/>
          <w:bCs/>
          <w:sz w:val="22"/>
          <w:szCs w:val="22"/>
        </w:rPr>
      </w:pPr>
      <w:r w:rsidRPr="002F4A12">
        <w:rPr>
          <w:rFonts w:ascii="Arial" w:hAnsi="Arial" w:cs="Arial"/>
          <w:sz w:val="22"/>
          <w:szCs w:val="22"/>
        </w:rPr>
        <w:t>Estimular a reelaboração crítica e teórica dos conteúdos ministrados e à renovação da produção de materiais para a difusão do conhecimento histórico.</w:t>
      </w:r>
    </w:p>
    <w:p w:rsidR="003B2936" w:rsidRPr="002F4A12" w:rsidRDefault="003B2936" w:rsidP="002F4A12">
      <w:pPr>
        <w:ind w:left="-567" w:right="-568"/>
        <w:jc w:val="both"/>
        <w:rPr>
          <w:rFonts w:ascii="Arial" w:hAnsi="Arial" w:cs="Arial"/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Unidades:</w:t>
      </w:r>
    </w:p>
    <w:p w:rsidR="0057620A" w:rsidRPr="002F4A12" w:rsidRDefault="003B2936" w:rsidP="002F4A12">
      <w:pPr>
        <w:pStyle w:val="PargrafodaLista"/>
        <w:numPr>
          <w:ilvl w:val="0"/>
          <w:numId w:val="5"/>
        </w:numPr>
        <w:ind w:left="-567" w:right="-568" w:firstLine="0"/>
        <w:jc w:val="both"/>
        <w:rPr>
          <w:rFonts w:ascii="Arial" w:hAnsi="Arial"/>
          <w:bCs/>
          <w:sz w:val="22"/>
          <w:szCs w:val="22"/>
        </w:rPr>
      </w:pPr>
      <w:r w:rsidRPr="002F4A12">
        <w:rPr>
          <w:rFonts w:ascii="Arial" w:hAnsi="Arial"/>
          <w:bCs/>
          <w:sz w:val="22"/>
          <w:szCs w:val="22"/>
        </w:rPr>
        <w:t>Inovações Temáticas</w:t>
      </w:r>
      <w:r w:rsidR="009F5354" w:rsidRPr="002F4A12">
        <w:rPr>
          <w:rFonts w:ascii="Arial" w:hAnsi="Arial"/>
          <w:bCs/>
          <w:sz w:val="22"/>
          <w:szCs w:val="22"/>
        </w:rPr>
        <w:t xml:space="preserve"> na História Política.</w:t>
      </w:r>
    </w:p>
    <w:p w:rsidR="009F5354" w:rsidRPr="002F4A12" w:rsidRDefault="009F5354" w:rsidP="002F4A12">
      <w:pPr>
        <w:pStyle w:val="PargrafodaLista"/>
        <w:numPr>
          <w:ilvl w:val="0"/>
          <w:numId w:val="5"/>
        </w:numPr>
        <w:ind w:left="-567" w:right="-568" w:firstLine="0"/>
        <w:jc w:val="both"/>
        <w:rPr>
          <w:rFonts w:ascii="Arial" w:hAnsi="Arial"/>
          <w:bCs/>
          <w:sz w:val="22"/>
          <w:szCs w:val="22"/>
        </w:rPr>
      </w:pPr>
      <w:r w:rsidRPr="002F4A12">
        <w:rPr>
          <w:rFonts w:ascii="Arial" w:hAnsi="Arial"/>
          <w:bCs/>
          <w:sz w:val="22"/>
          <w:szCs w:val="22"/>
        </w:rPr>
        <w:t>Inovações Epistemológicas na História Política.</w:t>
      </w:r>
    </w:p>
    <w:p w:rsidR="009F5354" w:rsidRPr="002F4A12" w:rsidRDefault="009F5354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Programa:</w:t>
      </w:r>
    </w:p>
    <w:p w:rsidR="009F5354" w:rsidRPr="002F4A12" w:rsidRDefault="009F5354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</w:p>
    <w:p w:rsidR="009F5354" w:rsidRPr="002F4A12" w:rsidRDefault="009F5354" w:rsidP="002F4A12">
      <w:pPr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Unidade 1: Inovações Temáticas na História Política</w:t>
      </w:r>
    </w:p>
    <w:p w:rsidR="009F5354" w:rsidRPr="002F4A12" w:rsidRDefault="009F5354" w:rsidP="002F4A12">
      <w:pPr>
        <w:pStyle w:val="PargrafodaLista"/>
        <w:numPr>
          <w:ilvl w:val="0"/>
          <w:numId w:val="6"/>
        </w:numPr>
        <w:ind w:left="-567" w:right="-568" w:firstLine="0"/>
        <w:jc w:val="both"/>
        <w:rPr>
          <w:rFonts w:ascii="Arial" w:hAnsi="Arial"/>
          <w:sz w:val="22"/>
          <w:szCs w:val="22"/>
        </w:rPr>
      </w:pPr>
      <w:r w:rsidRPr="002F4A12">
        <w:rPr>
          <w:rFonts w:ascii="Arial" w:hAnsi="Arial"/>
          <w:sz w:val="22"/>
          <w:szCs w:val="22"/>
        </w:rPr>
        <w:t>Poder e Ideias Políticas: novos estudos sobre família e parentelas políticas.</w:t>
      </w:r>
    </w:p>
    <w:p w:rsidR="009F5354" w:rsidRPr="002F4A12" w:rsidRDefault="009F5354" w:rsidP="002F4A12">
      <w:pPr>
        <w:pStyle w:val="PargrafodaLista"/>
        <w:numPr>
          <w:ilvl w:val="0"/>
          <w:numId w:val="6"/>
        </w:numPr>
        <w:ind w:left="-567" w:right="-568" w:firstLine="0"/>
        <w:jc w:val="both"/>
        <w:rPr>
          <w:rFonts w:ascii="Arial" w:hAnsi="Arial"/>
          <w:sz w:val="22"/>
          <w:szCs w:val="22"/>
        </w:rPr>
      </w:pPr>
      <w:r w:rsidRPr="002F4A12">
        <w:rPr>
          <w:rFonts w:ascii="Arial" w:hAnsi="Arial"/>
          <w:sz w:val="22"/>
          <w:szCs w:val="22"/>
        </w:rPr>
        <w:t>Poder e Cultura Política: relações entre poder, cultura e religião.</w:t>
      </w:r>
    </w:p>
    <w:p w:rsidR="009F5354" w:rsidRPr="002F4A12" w:rsidRDefault="009F5354" w:rsidP="002F4A12">
      <w:pPr>
        <w:pStyle w:val="PargrafodaLista"/>
        <w:ind w:left="-567" w:right="-568"/>
        <w:jc w:val="both"/>
        <w:rPr>
          <w:rFonts w:ascii="Arial" w:hAnsi="Arial"/>
          <w:sz w:val="22"/>
          <w:szCs w:val="22"/>
        </w:rPr>
      </w:pPr>
    </w:p>
    <w:p w:rsidR="009F5354" w:rsidRPr="002F4A12" w:rsidRDefault="009F5354" w:rsidP="002F4A12">
      <w:pPr>
        <w:pStyle w:val="PargrafodaLista"/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Unidade 2: Inovações Epistemológicas na História Política</w:t>
      </w:r>
    </w:p>
    <w:p w:rsidR="009F5354" w:rsidRPr="002F4A12" w:rsidRDefault="009F5354" w:rsidP="002F4A12">
      <w:pPr>
        <w:pStyle w:val="PargrafodaLista"/>
        <w:ind w:left="-567" w:right="-568"/>
        <w:jc w:val="both"/>
        <w:rPr>
          <w:rFonts w:ascii="Arial" w:hAnsi="Arial"/>
          <w:b/>
          <w:bCs/>
          <w:sz w:val="22"/>
          <w:szCs w:val="22"/>
        </w:rPr>
      </w:pPr>
      <w:r w:rsidRPr="002F4A12">
        <w:rPr>
          <w:rFonts w:ascii="Arial" w:hAnsi="Arial"/>
          <w:sz w:val="22"/>
          <w:szCs w:val="22"/>
        </w:rPr>
        <w:t>1.Método indiciário: o nome e o como</w:t>
      </w:r>
      <w:r w:rsidR="002F4A12" w:rsidRPr="002F4A12">
        <w:rPr>
          <w:rFonts w:ascii="Arial" w:hAnsi="Arial"/>
          <w:sz w:val="22"/>
          <w:szCs w:val="22"/>
        </w:rPr>
        <w:t xml:space="preserve"> (Carlo Ginzburg)</w:t>
      </w:r>
      <w:r w:rsidRPr="002F4A12">
        <w:rPr>
          <w:rFonts w:ascii="Arial" w:hAnsi="Arial"/>
          <w:sz w:val="22"/>
          <w:szCs w:val="22"/>
        </w:rPr>
        <w:t>.</w:t>
      </w:r>
    </w:p>
    <w:p w:rsidR="009F5354" w:rsidRPr="002F4A12" w:rsidRDefault="009F5354" w:rsidP="002F4A12">
      <w:pPr>
        <w:ind w:left="-567" w:right="-568"/>
        <w:jc w:val="both"/>
        <w:rPr>
          <w:rFonts w:ascii="Arial" w:hAnsi="Arial"/>
          <w:sz w:val="22"/>
          <w:szCs w:val="22"/>
        </w:rPr>
      </w:pPr>
      <w:r w:rsidRPr="002F4A12">
        <w:rPr>
          <w:rFonts w:ascii="Arial" w:hAnsi="Arial"/>
          <w:sz w:val="22"/>
          <w:szCs w:val="22"/>
        </w:rPr>
        <w:t>2.</w:t>
      </w:r>
      <w:r w:rsidR="002F4A12" w:rsidRPr="002F4A12">
        <w:rPr>
          <w:rFonts w:ascii="Arial" w:hAnsi="Arial"/>
          <w:sz w:val="22"/>
          <w:szCs w:val="22"/>
        </w:rPr>
        <w:t>História do poder e das instituições políticas: poder e sentimentos políticos nos processos de secularização política</w:t>
      </w:r>
      <w:r w:rsidR="00BF071F">
        <w:rPr>
          <w:rFonts w:ascii="Arial" w:hAnsi="Arial"/>
          <w:sz w:val="22"/>
          <w:szCs w:val="22"/>
        </w:rPr>
        <w:t xml:space="preserve"> (Antônio Gramsci, </w:t>
      </w:r>
      <w:bookmarkStart w:id="0" w:name="_GoBack"/>
      <w:bookmarkEnd w:id="0"/>
      <w:r w:rsidR="00BF071F">
        <w:rPr>
          <w:rFonts w:ascii="Arial" w:hAnsi="Arial"/>
          <w:sz w:val="22"/>
          <w:szCs w:val="22"/>
        </w:rPr>
        <w:t>Carl Schoske, Edward Said e Mike Davis).</w:t>
      </w:r>
    </w:p>
    <w:p w:rsidR="009F5354" w:rsidRPr="002F4A12" w:rsidRDefault="009F5354" w:rsidP="002F4A12">
      <w:pPr>
        <w:ind w:left="-567" w:right="-568"/>
        <w:jc w:val="both"/>
        <w:rPr>
          <w:rFonts w:ascii="Arial" w:hAnsi="Arial"/>
          <w:sz w:val="22"/>
          <w:szCs w:val="22"/>
        </w:rPr>
      </w:pPr>
    </w:p>
    <w:p w:rsidR="0057620A" w:rsidRDefault="0057620A" w:rsidP="002F4A12">
      <w:pPr>
        <w:ind w:left="-567" w:right="-568"/>
        <w:jc w:val="both"/>
        <w:rPr>
          <w:rFonts w:ascii="Arial" w:hAnsi="Arial" w:cs="Arial"/>
          <w:b/>
          <w:bCs/>
          <w:sz w:val="22"/>
          <w:szCs w:val="22"/>
        </w:rPr>
      </w:pPr>
      <w:r w:rsidRPr="002F4A12">
        <w:rPr>
          <w:rFonts w:ascii="Arial" w:hAnsi="Arial" w:cs="Arial"/>
          <w:b/>
          <w:bCs/>
          <w:sz w:val="22"/>
          <w:szCs w:val="22"/>
        </w:rPr>
        <w:t>Bibliografia Preliminar:</w:t>
      </w:r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SHCORSKE, Carl. </w:t>
      </w:r>
      <w:r w:rsidRPr="009A5940">
        <w:rPr>
          <w:rFonts w:ascii="Arial" w:hAnsi="Arial" w:cs="Arial"/>
          <w:i/>
          <w:iCs/>
          <w:sz w:val="22"/>
          <w:szCs w:val="22"/>
        </w:rPr>
        <w:t>Pensando com a História</w:t>
      </w:r>
      <w:r w:rsidRPr="009A5940">
        <w:rPr>
          <w:rFonts w:ascii="Arial" w:hAnsi="Arial" w:cs="Arial"/>
          <w:sz w:val="22"/>
          <w:szCs w:val="22"/>
        </w:rPr>
        <w:t xml:space="preserve">, São Paulo: Companhia das Letras, 2000. </w:t>
      </w:r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GINZBURG, Carlo. </w:t>
      </w:r>
      <w:r>
        <w:rPr>
          <w:rFonts w:ascii="Arial" w:hAnsi="Arial" w:cs="Arial"/>
          <w:sz w:val="22"/>
          <w:szCs w:val="22"/>
        </w:rPr>
        <w:t xml:space="preserve">“O nome e o como: troca desigual e mercado historiográfico”, In </w:t>
      </w:r>
      <w:r w:rsidRPr="009A5940">
        <w:rPr>
          <w:rFonts w:ascii="Arial" w:hAnsi="Arial" w:cs="Arial"/>
          <w:i/>
          <w:iCs/>
          <w:sz w:val="22"/>
          <w:szCs w:val="22"/>
        </w:rPr>
        <w:t>A Micro-História e outros ensaios</w:t>
      </w:r>
      <w:r>
        <w:rPr>
          <w:rFonts w:ascii="Arial" w:hAnsi="Arial" w:cs="Arial"/>
          <w:sz w:val="22"/>
          <w:szCs w:val="22"/>
        </w:rPr>
        <w:t>, Lisboa: Difel, 1991.</w:t>
      </w:r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BENJAMIN, Walter. “Magia e Técnica, Arte e Política. Ensaios sobre Literatura e História da Cultura”. In: </w:t>
      </w:r>
      <w:r w:rsidRPr="009A5940">
        <w:rPr>
          <w:rFonts w:ascii="Arial" w:hAnsi="Arial" w:cs="Arial"/>
          <w:i/>
          <w:iCs/>
          <w:sz w:val="22"/>
          <w:szCs w:val="22"/>
        </w:rPr>
        <w:t>Obras Escolhidas</w:t>
      </w:r>
      <w:r w:rsidRPr="009A5940">
        <w:rPr>
          <w:rFonts w:ascii="Arial" w:hAnsi="Arial" w:cs="Arial"/>
          <w:sz w:val="22"/>
          <w:szCs w:val="22"/>
        </w:rPr>
        <w:t xml:space="preserve">, volume 1, São Paulo: Editora Brasiliense, 1994.  </w:t>
      </w:r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BLOCH, Marc. </w:t>
      </w:r>
      <w:r w:rsidRPr="009A5940">
        <w:rPr>
          <w:rFonts w:ascii="Arial" w:hAnsi="Arial" w:cs="Arial"/>
          <w:i/>
          <w:iCs/>
          <w:sz w:val="22"/>
          <w:szCs w:val="22"/>
        </w:rPr>
        <w:t>Os Reis Taumaturgos, o Caráter Sobrenatural do Poder Régio. França e Inglaterra</w:t>
      </w:r>
      <w:r w:rsidRPr="009A5940">
        <w:rPr>
          <w:rFonts w:ascii="Arial" w:hAnsi="Arial" w:cs="Arial"/>
          <w:sz w:val="22"/>
          <w:szCs w:val="22"/>
        </w:rPr>
        <w:t xml:space="preserve">, São Paulo: Companhia das Letras, 1993. </w:t>
      </w:r>
    </w:p>
    <w:p w:rsidR="00123D6E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NEDER, Gizlene; CERQUEIRA FILHO, Gisálio. “Os filhos da lei”, In </w:t>
      </w:r>
      <w:r w:rsidRPr="009A5940">
        <w:rPr>
          <w:rFonts w:ascii="Arial" w:hAnsi="Arial" w:cs="Arial"/>
          <w:i/>
          <w:iCs/>
          <w:sz w:val="22"/>
          <w:szCs w:val="22"/>
        </w:rPr>
        <w:t>Ideias Jurídicas e Autoridade na Família</w:t>
      </w:r>
      <w:r>
        <w:rPr>
          <w:rFonts w:ascii="Arial" w:hAnsi="Arial" w:cs="Arial"/>
          <w:sz w:val="22"/>
          <w:szCs w:val="22"/>
        </w:rPr>
        <w:t>, Rio de Janeiro: Revan, 2007.</w:t>
      </w:r>
      <w:r w:rsidRPr="009A5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Disponível em:</w:t>
      </w:r>
    </w:p>
    <w:p w:rsidR="009A5940" w:rsidRDefault="00F3699F" w:rsidP="002F4A12">
      <w:pPr>
        <w:ind w:left="-567" w:right="-568"/>
        <w:jc w:val="both"/>
      </w:pPr>
      <w:hyperlink r:id="rId5" w:history="1">
        <w:r w:rsidR="00123D6E">
          <w:rPr>
            <w:rStyle w:val="Hyperlink"/>
          </w:rPr>
          <w:t>http://www.scielo.br/pdf/rbcsoc/v16n45/4333.pdf</w:t>
        </w:r>
      </w:hyperlink>
    </w:p>
    <w:p w:rsidR="00123D6E" w:rsidRDefault="00F3699F" w:rsidP="002F4A12">
      <w:pPr>
        <w:ind w:left="-567" w:right="-5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hyperlink r:id="rId6" w:tgtFrame="_blank" w:history="1">
        <w:r w:rsidR="00123D6E" w:rsidRPr="00123D6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NEDER, Gizlene</w:t>
        </w:r>
      </w:hyperlink>
      <w:r w:rsidR="00123D6E" w:rsidRPr="00123D6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23D6E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123D6E" w:rsidRPr="00123D6E">
        <w:rPr>
          <w:rFonts w:ascii="Arial" w:hAnsi="Arial" w:cs="Arial"/>
          <w:sz w:val="22"/>
          <w:szCs w:val="22"/>
          <w:shd w:val="clear" w:color="auto" w:fill="FFFFFF"/>
        </w:rPr>
        <w:t>Autoridade e responsabilidade parental do Estado no Brasil: história e ideologia</w:t>
      </w:r>
      <w:r w:rsidR="00123D6E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123D6E" w:rsidRPr="00123D6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23D6E" w:rsidRPr="00123D6E">
        <w:rPr>
          <w:rFonts w:ascii="Arial" w:hAnsi="Arial" w:cs="Arial"/>
          <w:i/>
          <w:iCs/>
          <w:sz w:val="22"/>
          <w:szCs w:val="22"/>
          <w:shd w:val="clear" w:color="auto" w:fill="FFFFFF"/>
        </w:rPr>
        <w:t>Revista Latinoamericana de Psicopatologia Fundamental</w:t>
      </w:r>
      <w:r w:rsidR="00123D6E" w:rsidRPr="00123D6E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" name="Imagem 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4714_2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D6E" w:rsidRPr="00123D6E">
        <w:rPr>
          <w:rFonts w:ascii="Arial" w:hAnsi="Arial" w:cs="Arial"/>
          <w:sz w:val="22"/>
          <w:szCs w:val="22"/>
          <w:shd w:val="clear" w:color="auto" w:fill="FFFFFF"/>
        </w:rPr>
        <w:t>, São Paulo, v. IX, n. 1, p. 32-43, 2006.</w:t>
      </w:r>
      <w:r w:rsidR="00123D6E">
        <w:rPr>
          <w:rFonts w:ascii="Arial" w:hAnsi="Arial" w:cs="Arial"/>
          <w:sz w:val="22"/>
          <w:szCs w:val="22"/>
          <w:shd w:val="clear" w:color="auto" w:fill="FFFFFF"/>
        </w:rPr>
        <w:t xml:space="preserve"> Disponível em:</w:t>
      </w:r>
    </w:p>
    <w:p w:rsidR="00123D6E" w:rsidRDefault="00F3699F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hyperlink r:id="rId8" w:history="1">
        <w:r w:rsidR="00123D6E">
          <w:rPr>
            <w:rStyle w:val="Hyperlink"/>
          </w:rPr>
          <w:t>http://www.scielo.br/scielo.php?pid=S1415-47142006000100032&amp;script=sci_abstract&amp;tlng=pt</w:t>
        </w:r>
      </w:hyperlink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SANTER, Eric. </w:t>
      </w:r>
      <w:r w:rsidRPr="009A5940">
        <w:rPr>
          <w:rFonts w:ascii="Arial" w:hAnsi="Arial" w:cs="Arial"/>
          <w:i/>
          <w:iCs/>
          <w:sz w:val="22"/>
          <w:szCs w:val="22"/>
        </w:rPr>
        <w:t>A Alemanha de Schreber. Uma história secreta da modernidade</w:t>
      </w:r>
      <w:r w:rsidRPr="009A5940">
        <w:rPr>
          <w:rFonts w:ascii="Arial" w:hAnsi="Arial" w:cs="Arial"/>
          <w:sz w:val="22"/>
          <w:szCs w:val="22"/>
        </w:rPr>
        <w:t xml:space="preserve">, São Paulo: Companhia das Letras. </w:t>
      </w:r>
    </w:p>
    <w:p w:rsidR="009A5940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SAID, Edward. </w:t>
      </w:r>
      <w:r w:rsidRPr="009A5940">
        <w:rPr>
          <w:rFonts w:ascii="Arial" w:hAnsi="Arial" w:cs="Arial"/>
          <w:i/>
          <w:iCs/>
          <w:sz w:val="22"/>
          <w:szCs w:val="22"/>
        </w:rPr>
        <w:t>Cultura e Imperialismo</w:t>
      </w:r>
      <w:r w:rsidRPr="009A5940">
        <w:rPr>
          <w:rFonts w:ascii="Arial" w:hAnsi="Arial" w:cs="Arial"/>
          <w:sz w:val="22"/>
          <w:szCs w:val="22"/>
        </w:rPr>
        <w:t>, Rio de Janeiro: Jorge Zahar Editor.</w:t>
      </w:r>
    </w:p>
    <w:p w:rsidR="009A5940" w:rsidRPr="002F4A12" w:rsidRDefault="009A5940" w:rsidP="002F4A12">
      <w:pPr>
        <w:ind w:left="-567" w:right="-568"/>
        <w:jc w:val="both"/>
        <w:rPr>
          <w:rFonts w:ascii="Arial" w:hAnsi="Arial" w:cs="Arial"/>
          <w:sz w:val="22"/>
          <w:szCs w:val="22"/>
        </w:rPr>
      </w:pPr>
      <w:r w:rsidRPr="009A5940">
        <w:rPr>
          <w:rFonts w:ascii="Arial" w:hAnsi="Arial" w:cs="Arial"/>
          <w:sz w:val="22"/>
          <w:szCs w:val="22"/>
        </w:rPr>
        <w:t xml:space="preserve">DAVIS, Mike. </w:t>
      </w:r>
      <w:r w:rsidRPr="009A5940">
        <w:rPr>
          <w:rFonts w:ascii="Arial" w:hAnsi="Arial" w:cs="Arial"/>
          <w:i/>
          <w:iCs/>
          <w:sz w:val="22"/>
          <w:szCs w:val="22"/>
        </w:rPr>
        <w:t>Cidade e Quartzo. Escavando o futuro em Los Angeles</w:t>
      </w:r>
      <w:r w:rsidRPr="009A5940">
        <w:rPr>
          <w:rFonts w:ascii="Arial" w:hAnsi="Arial" w:cs="Arial"/>
          <w:sz w:val="22"/>
          <w:szCs w:val="22"/>
        </w:rPr>
        <w:t>, São Paulo: Boitempo, 2009.</w:t>
      </w:r>
    </w:p>
    <w:p w:rsidR="0057620A" w:rsidRPr="002F4A12" w:rsidRDefault="0057620A" w:rsidP="002F4A12">
      <w:pPr>
        <w:pStyle w:val="Textodenotaderodap"/>
        <w:ind w:left="-567" w:right="-568"/>
        <w:jc w:val="both"/>
        <w:rPr>
          <w:rFonts w:ascii="Arial" w:hAnsi="Arial" w:cs="Arial"/>
          <w:color w:val="auto"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Cs/>
          <w:sz w:val="22"/>
          <w:szCs w:val="22"/>
        </w:rPr>
      </w:pPr>
      <w:r w:rsidRPr="002F4A12">
        <w:rPr>
          <w:rFonts w:ascii="Arial" w:hAnsi="Arial"/>
          <w:b/>
          <w:bCs/>
          <w:sz w:val="22"/>
          <w:szCs w:val="22"/>
        </w:rPr>
        <w:t>Avaliação:</w:t>
      </w:r>
      <w:r w:rsidRPr="002F4A12">
        <w:rPr>
          <w:rFonts w:ascii="Arial" w:hAnsi="Arial"/>
          <w:bCs/>
          <w:sz w:val="22"/>
          <w:szCs w:val="22"/>
        </w:rPr>
        <w:t xml:space="preserve"> (Procedimentos de avaliação) – média aritmética de duas notas:</w:t>
      </w:r>
    </w:p>
    <w:p w:rsidR="0057620A" w:rsidRPr="002F4A12" w:rsidRDefault="002F4A12" w:rsidP="002F4A12">
      <w:pPr>
        <w:numPr>
          <w:ilvl w:val="0"/>
          <w:numId w:val="2"/>
        </w:numPr>
        <w:ind w:left="-567" w:right="-568" w:firstLine="0"/>
        <w:jc w:val="both"/>
        <w:rPr>
          <w:rFonts w:ascii="Arial" w:hAnsi="Arial"/>
          <w:bCs/>
          <w:sz w:val="22"/>
          <w:szCs w:val="22"/>
        </w:rPr>
      </w:pPr>
      <w:r w:rsidRPr="002F4A12">
        <w:rPr>
          <w:rFonts w:ascii="Arial" w:hAnsi="Arial"/>
          <w:bCs/>
          <w:sz w:val="22"/>
          <w:szCs w:val="22"/>
        </w:rPr>
        <w:t>Preparação de um plano didático.</w:t>
      </w:r>
    </w:p>
    <w:p w:rsidR="0057620A" w:rsidRPr="002F4A12" w:rsidRDefault="0057620A" w:rsidP="002F4A12">
      <w:pPr>
        <w:numPr>
          <w:ilvl w:val="0"/>
          <w:numId w:val="2"/>
        </w:numPr>
        <w:ind w:left="-567" w:right="-568" w:firstLine="0"/>
        <w:jc w:val="both"/>
        <w:rPr>
          <w:rFonts w:ascii="Arial" w:hAnsi="Arial"/>
          <w:bCs/>
          <w:sz w:val="22"/>
          <w:szCs w:val="22"/>
        </w:rPr>
      </w:pPr>
      <w:r w:rsidRPr="002F4A12">
        <w:rPr>
          <w:rFonts w:ascii="Arial" w:hAnsi="Arial"/>
          <w:bCs/>
          <w:sz w:val="22"/>
          <w:szCs w:val="22"/>
        </w:rPr>
        <w:t>Média aritmética de duas resenhas.</w:t>
      </w:r>
    </w:p>
    <w:p w:rsidR="0057620A" w:rsidRPr="002F4A12" w:rsidRDefault="0057620A" w:rsidP="002F4A12">
      <w:pPr>
        <w:ind w:left="-567" w:right="-568"/>
        <w:jc w:val="both"/>
        <w:rPr>
          <w:rFonts w:ascii="Arial" w:hAnsi="Arial"/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bCs/>
          <w:sz w:val="22"/>
          <w:szCs w:val="22"/>
        </w:rPr>
      </w:pPr>
    </w:p>
    <w:p w:rsidR="0057620A" w:rsidRPr="002F4A12" w:rsidRDefault="0057620A" w:rsidP="002F4A12">
      <w:pPr>
        <w:ind w:left="-567" w:right="-568"/>
        <w:jc w:val="both"/>
        <w:rPr>
          <w:sz w:val="22"/>
          <w:szCs w:val="22"/>
        </w:rPr>
      </w:pPr>
    </w:p>
    <w:p w:rsidR="0057620A" w:rsidRDefault="0057620A" w:rsidP="002F4A12">
      <w:pPr>
        <w:ind w:left="-567" w:right="-568"/>
        <w:jc w:val="both"/>
      </w:pPr>
    </w:p>
    <w:p w:rsidR="0057620A" w:rsidRDefault="0057620A" w:rsidP="002F4A12">
      <w:pPr>
        <w:ind w:left="-567" w:right="-568"/>
        <w:jc w:val="both"/>
      </w:pPr>
    </w:p>
    <w:sectPr w:rsidR="00576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CF9"/>
    <w:multiLevelType w:val="hybridMultilevel"/>
    <w:tmpl w:val="BC5A7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AA5"/>
    <w:multiLevelType w:val="hybridMultilevel"/>
    <w:tmpl w:val="1E260A36"/>
    <w:lvl w:ilvl="0" w:tplc="F334A42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262FA7"/>
    <w:multiLevelType w:val="hybridMultilevel"/>
    <w:tmpl w:val="82E27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50E2"/>
    <w:multiLevelType w:val="multilevel"/>
    <w:tmpl w:val="6D6A11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844FD8"/>
    <w:multiLevelType w:val="hybridMultilevel"/>
    <w:tmpl w:val="A484CE7A"/>
    <w:lvl w:ilvl="0" w:tplc="D0F8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71D01"/>
    <w:multiLevelType w:val="hybridMultilevel"/>
    <w:tmpl w:val="16ECAB8A"/>
    <w:lvl w:ilvl="0" w:tplc="D0F8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5640E"/>
    <w:multiLevelType w:val="hybridMultilevel"/>
    <w:tmpl w:val="CD06E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0A"/>
    <w:rsid w:val="00123D6E"/>
    <w:rsid w:val="002F4A12"/>
    <w:rsid w:val="003B2936"/>
    <w:rsid w:val="0057620A"/>
    <w:rsid w:val="009A5940"/>
    <w:rsid w:val="009F5354"/>
    <w:rsid w:val="00BF071F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CE95"/>
  <w15:chartTrackingRefBased/>
  <w15:docId w15:val="{AE196415-1609-47EA-BC21-BC7E297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20A"/>
    <w:pPr>
      <w:keepNext/>
      <w:jc w:val="both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57620A"/>
    <w:pPr>
      <w:keepNext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57620A"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57620A"/>
    <w:pPr>
      <w:keepNext/>
      <w:spacing w:line="360" w:lineRule="auto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620A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7620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20A"/>
    <w:rPr>
      <w:rFonts w:ascii="Arial" w:eastAsia="Times New Roman" w:hAnsi="Arial" w:cs="Times New Roman"/>
      <w:b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620A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7620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7620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7620A"/>
    <w:rPr>
      <w:color w:val="0000FF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7620A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62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2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1415-47142006000100032&amp;script=sci_abstract&amp;tlng=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7931858122399331" TargetMode="External"/><Relationship Id="rId5" Type="http://schemas.openxmlformats.org/officeDocument/2006/relationships/hyperlink" Target="http://www.scielo.br/pdf/rbcsoc/v16n45/43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Gizlene Neder</dc:creator>
  <cp:keywords/>
  <dc:description/>
  <cp:lastModifiedBy>Gizlene Neder</cp:lastModifiedBy>
  <cp:revision>5</cp:revision>
  <dcterms:created xsi:type="dcterms:W3CDTF">2020-02-02T00:44:00Z</dcterms:created>
  <dcterms:modified xsi:type="dcterms:W3CDTF">2020-02-06T16:31:00Z</dcterms:modified>
</cp:coreProperties>
</file>