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99" w:rsidRPr="00EE51CC" w:rsidRDefault="00FA4399" w:rsidP="00FA4399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Departamento de História- UFF</w:t>
      </w:r>
    </w:p>
    <w:p w:rsidR="00FA4399" w:rsidRDefault="00FA4399" w:rsidP="00FA43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1CC">
        <w:rPr>
          <w:rFonts w:ascii="Times New Roman" w:hAnsi="Times New Roman" w:cs="Times New Roman"/>
          <w:b/>
          <w:sz w:val="24"/>
          <w:szCs w:val="24"/>
        </w:rPr>
        <w:t>Título da Disciplina: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51CC">
        <w:rPr>
          <w:rFonts w:ascii="Times New Roman" w:hAnsi="Times New Roman" w:cs="Times New Roman"/>
          <w:b/>
          <w:sz w:val="24"/>
          <w:szCs w:val="24"/>
          <w:u w:val="single"/>
        </w:rPr>
        <w:t>Encontro de Narrativas: O Caso de Palestinos e Israelenses</w:t>
      </w:r>
    </w:p>
    <w:p w:rsidR="00FA4399" w:rsidRPr="00EE51CC" w:rsidRDefault="00FA4399" w:rsidP="00FA43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Professor: Michel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Gherman</w:t>
      </w:r>
      <w:proofErr w:type="spellEnd"/>
    </w:p>
    <w:p w:rsidR="00FA4399" w:rsidRDefault="00FA4399" w:rsidP="00FA4399">
      <w:pPr>
        <w:rPr>
          <w:rFonts w:ascii="Times New Roman" w:hAnsi="Times New Roman" w:cs="Times New Roman"/>
          <w:b/>
          <w:u w:val="single"/>
        </w:rPr>
      </w:pPr>
    </w:p>
    <w:p w:rsidR="00FA4399" w:rsidRDefault="00FA4399" w:rsidP="00FA43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C23">
        <w:rPr>
          <w:rFonts w:ascii="Times New Roman" w:hAnsi="Times New Roman" w:cs="Times New Roman"/>
          <w:sz w:val="24"/>
          <w:szCs w:val="24"/>
        </w:rPr>
        <w:t>O objetivo deste curso é discutir o uso político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3C23">
        <w:rPr>
          <w:rFonts w:ascii="Times New Roman" w:hAnsi="Times New Roman" w:cs="Times New Roman"/>
          <w:sz w:val="24"/>
          <w:szCs w:val="24"/>
        </w:rPr>
        <w:t xml:space="preserve"> narrativas</w:t>
      </w:r>
      <w:r>
        <w:rPr>
          <w:rFonts w:ascii="Times New Roman" w:hAnsi="Times New Roman" w:cs="Times New Roman"/>
          <w:sz w:val="24"/>
          <w:szCs w:val="24"/>
        </w:rPr>
        <w:t xml:space="preserve"> nacionais</w:t>
      </w:r>
      <w:r w:rsidRPr="00783C23">
        <w:rPr>
          <w:rFonts w:ascii="Times New Roman" w:hAnsi="Times New Roman" w:cs="Times New Roman"/>
          <w:sz w:val="24"/>
          <w:szCs w:val="24"/>
        </w:rPr>
        <w:t xml:space="preserve"> através de memórias construídas por grupos em disputa.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83C23">
        <w:rPr>
          <w:rFonts w:ascii="Times New Roman" w:hAnsi="Times New Roman" w:cs="Times New Roman"/>
          <w:sz w:val="24"/>
          <w:szCs w:val="24"/>
        </w:rPr>
        <w:t xml:space="preserve">itos </w:t>
      </w:r>
      <w:r>
        <w:rPr>
          <w:rFonts w:ascii="Times New Roman" w:hAnsi="Times New Roman" w:cs="Times New Roman"/>
          <w:sz w:val="24"/>
          <w:szCs w:val="24"/>
        </w:rPr>
        <w:t>fundacionais</w:t>
      </w:r>
      <w:r w:rsidRPr="00783C23">
        <w:rPr>
          <w:rFonts w:ascii="Times New Roman" w:hAnsi="Times New Roman" w:cs="Times New Roman"/>
          <w:sz w:val="24"/>
          <w:szCs w:val="24"/>
        </w:rPr>
        <w:t>, referências a um passado ideal e perspectivas de rupturas definitivas contribuem para a formação de narrativas políticas</w:t>
      </w:r>
      <w:r>
        <w:rPr>
          <w:rFonts w:ascii="Times New Roman" w:hAnsi="Times New Roman" w:cs="Times New Roman"/>
          <w:sz w:val="24"/>
          <w:szCs w:val="24"/>
        </w:rPr>
        <w:t xml:space="preserve"> e de identidades nacionais que acabam servindo de combustível para conflitos e duradouros entre grupos distintos</w:t>
      </w:r>
      <w:r w:rsidRPr="00783C23">
        <w:rPr>
          <w:rFonts w:ascii="Times New Roman" w:hAnsi="Times New Roman" w:cs="Times New Roman"/>
          <w:sz w:val="24"/>
          <w:szCs w:val="24"/>
        </w:rPr>
        <w:t>.  O caso do conflito palestino-</w:t>
      </w:r>
      <w:r>
        <w:rPr>
          <w:rFonts w:ascii="Times New Roman" w:hAnsi="Times New Roman" w:cs="Times New Roman"/>
          <w:sz w:val="24"/>
          <w:szCs w:val="24"/>
        </w:rPr>
        <w:t xml:space="preserve">israelense pode constituir excelente instrumento de análise para os referidos usos políticos das narrativas nacionais. Palestinos e Israelenses constroem-se como grupos nacionais em momentos históricos paralelos e próximos e tem suas próprias memórias de destruição e genocídio (a </w:t>
      </w:r>
      <w:proofErr w:type="spellStart"/>
      <w:r>
        <w:rPr>
          <w:rFonts w:ascii="Times New Roman" w:hAnsi="Times New Roman" w:cs="Times New Roman"/>
          <w:sz w:val="24"/>
          <w:szCs w:val="24"/>
        </w:rPr>
        <w:t>nakba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disposição. O interesse deste curso é discutir, os usos políticos das narrativas israelenses e palestinas no processo de construção de suas </w:t>
      </w:r>
      <w:r>
        <w:rPr>
          <w:rFonts w:ascii="Times New Roman" w:hAnsi="Times New Roman" w:cs="Times New Roman"/>
          <w:sz w:val="24"/>
          <w:szCs w:val="24"/>
        </w:rPr>
        <w:t xml:space="preserve">respectivas </w:t>
      </w:r>
      <w:r>
        <w:rPr>
          <w:rFonts w:ascii="Times New Roman" w:hAnsi="Times New Roman" w:cs="Times New Roman"/>
          <w:sz w:val="24"/>
          <w:szCs w:val="24"/>
        </w:rPr>
        <w:t>nacionalidades</w:t>
      </w:r>
      <w:r>
        <w:rPr>
          <w:rFonts w:ascii="Times New Roman" w:hAnsi="Times New Roman" w:cs="Times New Roman"/>
          <w:sz w:val="24"/>
          <w:szCs w:val="24"/>
        </w:rPr>
        <w:t xml:space="preserve"> bem como na</w:t>
      </w:r>
      <w:r>
        <w:rPr>
          <w:rFonts w:ascii="Times New Roman" w:hAnsi="Times New Roman" w:cs="Times New Roman"/>
          <w:sz w:val="24"/>
          <w:szCs w:val="24"/>
        </w:rPr>
        <w:t xml:space="preserve"> consolidação do conflito entre os dois grupos durante o século XX. </w:t>
      </w:r>
    </w:p>
    <w:p w:rsidR="00EB1C8B" w:rsidRDefault="00EB1C8B">
      <w:bookmarkStart w:id="0" w:name="_GoBack"/>
      <w:bookmarkEnd w:id="0"/>
    </w:p>
    <w:sectPr w:rsidR="00EB1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99"/>
    <w:rsid w:val="00EB1C8B"/>
    <w:rsid w:val="00EF6D19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9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9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2020-03-14T21:42:00Z</dcterms:created>
  <dcterms:modified xsi:type="dcterms:W3CDTF">2020-03-14T21:42:00Z</dcterms:modified>
</cp:coreProperties>
</file>