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E6" w:rsidRDefault="00866EE6"/>
    <w:p w:rsidR="00866EE6" w:rsidRDefault="00A41C80">
      <w:pPr>
        <w:jc w:val="both"/>
      </w:pPr>
      <w:r>
        <w:rPr>
          <w:rFonts w:ascii="Arial" w:hAnsi="Arial" w:cs="Arial"/>
          <w:sz w:val="24"/>
        </w:rPr>
        <w:t>História Econômico Social do M</w:t>
      </w:r>
      <w:bookmarkStart w:id="0" w:name="_GoBack"/>
      <w:bookmarkEnd w:id="0"/>
      <w:r>
        <w:rPr>
          <w:rFonts w:ascii="Arial" w:hAnsi="Arial" w:cs="Arial"/>
          <w:sz w:val="24"/>
        </w:rPr>
        <w:t>undo Ibérico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Objetivos da Disciplina/Atividade: 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O curso tem como objetivo discutir as estruturas econômicas e sociais que caracterizam as sociedades </w:t>
      </w:r>
      <w:proofErr w:type="gramStart"/>
      <w:r>
        <w:rPr>
          <w:rFonts w:ascii="Arial" w:hAnsi="Arial" w:cs="Arial"/>
          <w:sz w:val="24"/>
        </w:rPr>
        <w:t>ibéricas cristã</w:t>
      </w:r>
      <w:proofErr w:type="gramEnd"/>
      <w:r>
        <w:rPr>
          <w:rFonts w:ascii="Arial" w:hAnsi="Arial" w:cs="Arial"/>
          <w:sz w:val="24"/>
        </w:rPr>
        <w:t xml:space="preserve"> e muçulmana durante o período medieval. Tal compreensão passa pela definição das dinâmicas político-econômicas que estruturam as diferentes</w:t>
      </w:r>
      <w:r>
        <w:rPr>
          <w:rFonts w:ascii="Arial" w:hAnsi="Arial" w:cs="Arial"/>
          <w:sz w:val="24"/>
        </w:rPr>
        <w:t xml:space="preserve"> camadas sociais no processo de expansão territorial da Reconquista, analisando o impacto deste processo sobre as formações sociais e econômicas. Pretende também, permitir que se perceba através do processo de expansão territorial a formação dos reinos ibé</w:t>
      </w:r>
      <w:r>
        <w:rPr>
          <w:rFonts w:ascii="Arial" w:hAnsi="Arial" w:cs="Arial"/>
          <w:sz w:val="24"/>
        </w:rPr>
        <w:t>ricos cristãos, a sua integração com a Cristandade Ocidental.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Descrição da Ementa: 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Reinos cristãos e </w:t>
      </w:r>
      <w:proofErr w:type="gramStart"/>
      <w:r>
        <w:rPr>
          <w:rFonts w:ascii="Arial" w:hAnsi="Arial" w:cs="Arial"/>
          <w:sz w:val="24"/>
        </w:rPr>
        <w:t>al</w:t>
      </w:r>
      <w:proofErr w:type="gramEnd"/>
      <w:r>
        <w:rPr>
          <w:rFonts w:ascii="Arial" w:hAnsi="Arial" w:cs="Arial"/>
          <w:sz w:val="24"/>
        </w:rPr>
        <w:t xml:space="preserve">-Andaluz; Reconquista e formação dos reinos ibéricos; ocupação, repovoamento e </w:t>
      </w:r>
      <w:proofErr w:type="spellStart"/>
      <w:r>
        <w:rPr>
          <w:rFonts w:ascii="Arial" w:hAnsi="Arial" w:cs="Arial"/>
          <w:sz w:val="24"/>
        </w:rPr>
        <w:t>reorganizaçao</w:t>
      </w:r>
      <w:proofErr w:type="spellEnd"/>
      <w:r>
        <w:rPr>
          <w:rFonts w:ascii="Arial" w:hAnsi="Arial" w:cs="Arial"/>
          <w:sz w:val="24"/>
        </w:rPr>
        <w:t xml:space="preserve"> dos territórios conquistados; Repartimentos dos territórios</w:t>
      </w:r>
      <w:r>
        <w:rPr>
          <w:rFonts w:ascii="Arial" w:hAnsi="Arial" w:cs="Arial"/>
          <w:sz w:val="24"/>
        </w:rPr>
        <w:t xml:space="preserve"> conquistados; crises e rupturas no mundo muçulmano ibérico e norte africano; deslocamento populacional; aproveitamento dos campos; constituição dos poderes locais; participação da Igreja no processo de povoamento.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>Avaliação: serão realizadas 04 avaliações</w:t>
      </w:r>
      <w:r>
        <w:rPr>
          <w:rFonts w:ascii="Arial" w:hAnsi="Arial" w:cs="Arial"/>
          <w:sz w:val="24"/>
        </w:rPr>
        <w:t xml:space="preserve"> durante o curso com a utilização de fontes primárias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>Bibliografia Básica: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.LOMAX, Derek. </w:t>
      </w:r>
      <w:r>
        <w:rPr>
          <w:rFonts w:ascii="Arial" w:hAnsi="Arial" w:cs="Arial"/>
          <w:b/>
          <w:i/>
          <w:sz w:val="24"/>
        </w:rPr>
        <w:t>La Reconquista</w:t>
      </w:r>
      <w:r>
        <w:rPr>
          <w:rFonts w:ascii="Arial" w:hAnsi="Arial" w:cs="Arial"/>
          <w:sz w:val="24"/>
        </w:rPr>
        <w:t>. Barcelona: Crítica, 1984.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GONZALES GIMENEZ, M. “Sobre </w:t>
      </w:r>
      <w:proofErr w:type="spellStart"/>
      <w:proofErr w:type="gramStart"/>
      <w:r>
        <w:rPr>
          <w:rFonts w:ascii="Arial" w:hAnsi="Arial" w:cs="Arial"/>
          <w:sz w:val="24"/>
        </w:rPr>
        <w:t>la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ideología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la</w:t>
      </w:r>
      <w:proofErr w:type="spellEnd"/>
      <w:r>
        <w:rPr>
          <w:rFonts w:ascii="Arial" w:hAnsi="Arial" w:cs="Arial"/>
          <w:sz w:val="24"/>
        </w:rPr>
        <w:t xml:space="preserve"> Reconquista memoria, mito y </w:t>
      </w:r>
      <w:proofErr w:type="spellStart"/>
      <w:r>
        <w:rPr>
          <w:rFonts w:ascii="Arial" w:hAnsi="Arial" w:cs="Arial"/>
          <w:sz w:val="24"/>
        </w:rPr>
        <w:t>realidad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</w:t>
      </w:r>
      <w:proofErr w:type="spellEnd"/>
      <w:r>
        <w:rPr>
          <w:rFonts w:ascii="Arial" w:hAnsi="Arial" w:cs="Arial"/>
          <w:sz w:val="24"/>
        </w:rPr>
        <w:t xml:space="preserve"> Historia Medieval”,  </w:t>
      </w:r>
      <w:r>
        <w:rPr>
          <w:rFonts w:ascii="Arial" w:hAnsi="Arial" w:cs="Arial"/>
          <w:b/>
          <w:sz w:val="24"/>
        </w:rPr>
        <w:t>XIII Semana d</w:t>
      </w:r>
      <w:r>
        <w:rPr>
          <w:rFonts w:ascii="Arial" w:hAnsi="Arial" w:cs="Arial"/>
          <w:b/>
          <w:sz w:val="24"/>
        </w:rPr>
        <w:t xml:space="preserve">e </w:t>
      </w:r>
      <w:proofErr w:type="spellStart"/>
      <w:r>
        <w:rPr>
          <w:rFonts w:ascii="Arial" w:hAnsi="Arial" w:cs="Arial"/>
          <w:b/>
          <w:sz w:val="24"/>
        </w:rPr>
        <w:t>Estudios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Medievales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Nájera</w:t>
      </w:r>
      <w:proofErr w:type="spellEnd"/>
      <w:r>
        <w:rPr>
          <w:rFonts w:ascii="Arial" w:hAnsi="Arial" w:cs="Arial"/>
          <w:sz w:val="24"/>
        </w:rPr>
        <w:t xml:space="preserve">: Instituto </w:t>
      </w:r>
      <w:proofErr w:type="spellStart"/>
      <w:proofErr w:type="gramStart"/>
      <w:r>
        <w:rPr>
          <w:rFonts w:ascii="Arial" w:hAnsi="Arial" w:cs="Arial"/>
          <w:sz w:val="24"/>
        </w:rPr>
        <w:t>deEstudios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Riojanos</w:t>
      </w:r>
      <w:proofErr w:type="spellEnd"/>
      <w:r>
        <w:rPr>
          <w:rFonts w:ascii="Arial" w:hAnsi="Arial" w:cs="Arial"/>
          <w:sz w:val="24"/>
        </w:rPr>
        <w:t>, 2003, pp. 151-170.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MINGUEZ, José Maria. </w:t>
      </w:r>
      <w:r>
        <w:rPr>
          <w:rFonts w:ascii="Arial" w:hAnsi="Arial" w:cs="Arial"/>
          <w:b/>
          <w:i/>
          <w:sz w:val="24"/>
        </w:rPr>
        <w:t xml:space="preserve">La </w:t>
      </w:r>
      <w:proofErr w:type="spellStart"/>
      <w:r>
        <w:rPr>
          <w:rFonts w:ascii="Arial" w:hAnsi="Arial" w:cs="Arial"/>
          <w:b/>
          <w:i/>
          <w:sz w:val="24"/>
        </w:rPr>
        <w:t>España</w:t>
      </w:r>
      <w:proofErr w:type="spellEnd"/>
      <w:r>
        <w:rPr>
          <w:rFonts w:ascii="Arial" w:hAnsi="Arial" w:cs="Arial"/>
          <w:b/>
          <w:i/>
          <w:sz w:val="24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</w:rPr>
        <w:t>los</w:t>
      </w:r>
      <w:proofErr w:type="spellEnd"/>
      <w:r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</w:rPr>
        <w:t>siglos</w:t>
      </w:r>
      <w:proofErr w:type="spellEnd"/>
      <w:r>
        <w:rPr>
          <w:rFonts w:ascii="Arial" w:hAnsi="Arial" w:cs="Arial"/>
          <w:b/>
          <w:i/>
          <w:sz w:val="24"/>
        </w:rPr>
        <w:t xml:space="preserve"> VI </w:t>
      </w:r>
      <w:proofErr w:type="gramStart"/>
      <w:r>
        <w:rPr>
          <w:rFonts w:ascii="Arial" w:hAnsi="Arial" w:cs="Arial"/>
          <w:b/>
          <w:i/>
          <w:sz w:val="24"/>
        </w:rPr>
        <w:t>al</w:t>
      </w:r>
      <w:proofErr w:type="gramEnd"/>
      <w:r>
        <w:rPr>
          <w:rFonts w:ascii="Arial" w:hAnsi="Arial" w:cs="Arial"/>
          <w:b/>
          <w:i/>
          <w:sz w:val="24"/>
        </w:rPr>
        <w:t xml:space="preserve"> XIII.</w:t>
      </w:r>
      <w:r>
        <w:rPr>
          <w:rFonts w:ascii="Arial" w:hAnsi="Arial" w:cs="Arial"/>
          <w:sz w:val="24"/>
        </w:rPr>
        <w:t xml:space="preserve"> San </w:t>
      </w:r>
      <w:proofErr w:type="spellStart"/>
      <w:r>
        <w:rPr>
          <w:rFonts w:ascii="Arial" w:hAnsi="Arial" w:cs="Arial"/>
          <w:sz w:val="24"/>
        </w:rPr>
        <w:t>Sebastián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Nerea</w:t>
      </w:r>
      <w:proofErr w:type="spellEnd"/>
      <w:r>
        <w:rPr>
          <w:rFonts w:ascii="Arial" w:hAnsi="Arial" w:cs="Arial"/>
          <w:sz w:val="24"/>
        </w:rPr>
        <w:t>, 2004. (p.65-79)t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LADERO QUESADA. MA. </w:t>
      </w:r>
      <w:r>
        <w:rPr>
          <w:rFonts w:ascii="Arial" w:hAnsi="Arial" w:cs="Arial"/>
          <w:b/>
          <w:i/>
          <w:sz w:val="24"/>
        </w:rPr>
        <w:t xml:space="preserve">La </w:t>
      </w:r>
      <w:proofErr w:type="spellStart"/>
      <w:r>
        <w:rPr>
          <w:rFonts w:ascii="Arial" w:hAnsi="Arial" w:cs="Arial"/>
          <w:b/>
          <w:i/>
          <w:sz w:val="24"/>
        </w:rPr>
        <w:t>formación</w:t>
      </w:r>
      <w:proofErr w:type="spellEnd"/>
      <w:r>
        <w:rPr>
          <w:rFonts w:ascii="Arial" w:hAnsi="Arial" w:cs="Arial"/>
          <w:b/>
          <w:i/>
          <w:sz w:val="24"/>
        </w:rPr>
        <w:t xml:space="preserve"> medieval de </w:t>
      </w:r>
      <w:proofErr w:type="spellStart"/>
      <w:r>
        <w:rPr>
          <w:rFonts w:ascii="Arial" w:hAnsi="Arial" w:cs="Arial"/>
          <w:b/>
          <w:i/>
          <w:sz w:val="24"/>
        </w:rPr>
        <w:t>España</w:t>
      </w:r>
      <w:proofErr w:type="spellEnd"/>
      <w:r>
        <w:rPr>
          <w:rFonts w:ascii="Arial" w:hAnsi="Arial" w:cs="Arial"/>
          <w:sz w:val="24"/>
        </w:rPr>
        <w:t xml:space="preserve">. Madrid: </w:t>
      </w:r>
      <w:proofErr w:type="spellStart"/>
      <w:r>
        <w:rPr>
          <w:rFonts w:ascii="Arial" w:hAnsi="Arial" w:cs="Arial"/>
          <w:sz w:val="24"/>
        </w:rPr>
        <w:t>Alianza</w:t>
      </w:r>
      <w:proofErr w:type="spellEnd"/>
      <w:r>
        <w:rPr>
          <w:rFonts w:ascii="Arial" w:hAnsi="Arial" w:cs="Arial"/>
          <w:sz w:val="24"/>
        </w:rPr>
        <w:t>, 2011. –61</w:t>
      </w:r>
      <w:r>
        <w:rPr>
          <w:rFonts w:ascii="Arial" w:hAnsi="Arial" w:cs="Arial"/>
          <w:sz w:val="24"/>
        </w:rPr>
        <w:t>-102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REILLY, Bernard. </w:t>
      </w:r>
      <w:r>
        <w:rPr>
          <w:rFonts w:ascii="Arial" w:hAnsi="Arial" w:cs="Arial"/>
          <w:b/>
          <w:i/>
          <w:sz w:val="24"/>
        </w:rPr>
        <w:t>Cristãos e muçulmanos. A luta pela</w:t>
      </w:r>
      <w:proofErr w:type="gramStart"/>
      <w:r>
        <w:rPr>
          <w:rFonts w:ascii="Arial" w:hAnsi="Arial" w:cs="Arial"/>
          <w:b/>
          <w:i/>
          <w:sz w:val="24"/>
        </w:rPr>
        <w:t xml:space="preserve">  </w:t>
      </w:r>
      <w:proofErr w:type="gramEnd"/>
      <w:r>
        <w:rPr>
          <w:rFonts w:ascii="Arial" w:hAnsi="Arial" w:cs="Arial"/>
          <w:b/>
          <w:i/>
          <w:sz w:val="24"/>
        </w:rPr>
        <w:t>Península Ibérica</w:t>
      </w:r>
      <w:r>
        <w:rPr>
          <w:rFonts w:ascii="Arial" w:hAnsi="Arial" w:cs="Arial"/>
          <w:sz w:val="24"/>
        </w:rPr>
        <w:t>: Lisboa: Teorema, s.d.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GARCIA DE </w:t>
      </w:r>
      <w:proofErr w:type="gramStart"/>
      <w:r>
        <w:rPr>
          <w:rFonts w:ascii="Arial" w:hAnsi="Arial" w:cs="Arial"/>
          <w:sz w:val="24"/>
        </w:rPr>
        <w:t>CORTÁZAR,</w:t>
      </w:r>
      <w:proofErr w:type="gramEnd"/>
      <w:r>
        <w:rPr>
          <w:rFonts w:ascii="Arial" w:hAnsi="Arial" w:cs="Arial"/>
          <w:sz w:val="24"/>
        </w:rPr>
        <w:t>J A .</w:t>
      </w:r>
      <w:r>
        <w:rPr>
          <w:rFonts w:ascii="Arial" w:hAnsi="Arial" w:cs="Arial"/>
          <w:b/>
          <w:i/>
          <w:sz w:val="24"/>
        </w:rPr>
        <w:t xml:space="preserve">Historia de </w:t>
      </w:r>
      <w:proofErr w:type="spellStart"/>
      <w:r>
        <w:rPr>
          <w:rFonts w:ascii="Arial" w:hAnsi="Arial" w:cs="Arial"/>
          <w:b/>
          <w:i/>
          <w:sz w:val="24"/>
        </w:rPr>
        <w:t>España</w:t>
      </w:r>
      <w:proofErr w:type="spellEnd"/>
      <w:r>
        <w:rPr>
          <w:rFonts w:ascii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</w:rPr>
        <w:t>vol</w:t>
      </w:r>
      <w:proofErr w:type="spellEnd"/>
      <w:r>
        <w:rPr>
          <w:rFonts w:ascii="Arial" w:hAnsi="Arial" w:cs="Arial"/>
          <w:b/>
          <w:i/>
          <w:sz w:val="24"/>
        </w:rPr>
        <w:t xml:space="preserve"> 2. La </w:t>
      </w:r>
      <w:proofErr w:type="spellStart"/>
      <w:r>
        <w:rPr>
          <w:rFonts w:ascii="Arial" w:hAnsi="Arial" w:cs="Arial"/>
          <w:b/>
          <w:i/>
          <w:sz w:val="24"/>
        </w:rPr>
        <w:t>epoca</w:t>
      </w:r>
      <w:proofErr w:type="spellEnd"/>
      <w:r>
        <w:rPr>
          <w:rFonts w:ascii="Arial" w:hAnsi="Arial" w:cs="Arial"/>
          <w:b/>
          <w:i/>
          <w:sz w:val="24"/>
        </w:rPr>
        <w:t xml:space="preserve"> medieval</w:t>
      </w:r>
      <w:r>
        <w:rPr>
          <w:rFonts w:ascii="Arial" w:hAnsi="Arial" w:cs="Arial"/>
          <w:sz w:val="24"/>
        </w:rPr>
        <w:t xml:space="preserve">. Madrid: </w:t>
      </w:r>
      <w:proofErr w:type="spellStart"/>
      <w:r>
        <w:rPr>
          <w:rFonts w:ascii="Arial" w:hAnsi="Arial" w:cs="Arial"/>
          <w:sz w:val="24"/>
        </w:rPr>
        <w:t>Alianza</w:t>
      </w:r>
      <w:proofErr w:type="spellEnd"/>
      <w:r>
        <w:rPr>
          <w:rFonts w:ascii="Arial" w:hAnsi="Arial" w:cs="Arial"/>
          <w:sz w:val="24"/>
        </w:rPr>
        <w:t xml:space="preserve"> Ed, 1992.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MINGUEZ, José Maria. </w:t>
      </w:r>
      <w:r>
        <w:rPr>
          <w:rFonts w:ascii="Arial" w:hAnsi="Arial" w:cs="Arial"/>
          <w:b/>
          <w:i/>
          <w:sz w:val="24"/>
        </w:rPr>
        <w:t xml:space="preserve">La </w:t>
      </w:r>
      <w:proofErr w:type="spellStart"/>
      <w:r>
        <w:rPr>
          <w:rFonts w:ascii="Arial" w:hAnsi="Arial" w:cs="Arial"/>
          <w:b/>
          <w:i/>
          <w:sz w:val="24"/>
        </w:rPr>
        <w:t>España</w:t>
      </w:r>
      <w:proofErr w:type="spellEnd"/>
      <w:r>
        <w:rPr>
          <w:rFonts w:ascii="Arial" w:hAnsi="Arial" w:cs="Arial"/>
          <w:b/>
          <w:i/>
          <w:sz w:val="24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</w:rPr>
        <w:t>los</w:t>
      </w:r>
      <w:proofErr w:type="spellEnd"/>
      <w:r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</w:rPr>
        <w:t>siglos</w:t>
      </w:r>
      <w:proofErr w:type="spellEnd"/>
      <w:r>
        <w:rPr>
          <w:rFonts w:ascii="Arial" w:hAnsi="Arial" w:cs="Arial"/>
          <w:b/>
          <w:i/>
          <w:sz w:val="24"/>
        </w:rPr>
        <w:t xml:space="preserve"> VI </w:t>
      </w:r>
      <w:proofErr w:type="gramStart"/>
      <w:r>
        <w:rPr>
          <w:rFonts w:ascii="Arial" w:hAnsi="Arial" w:cs="Arial"/>
          <w:b/>
          <w:i/>
          <w:sz w:val="24"/>
        </w:rPr>
        <w:t>al</w:t>
      </w:r>
      <w:proofErr w:type="gramEnd"/>
      <w:r>
        <w:rPr>
          <w:rFonts w:ascii="Arial" w:hAnsi="Arial" w:cs="Arial"/>
          <w:b/>
          <w:i/>
          <w:sz w:val="24"/>
        </w:rPr>
        <w:t xml:space="preserve"> XIII</w:t>
      </w:r>
      <w:r>
        <w:rPr>
          <w:rFonts w:ascii="Arial" w:hAnsi="Arial" w:cs="Arial"/>
          <w:sz w:val="24"/>
        </w:rPr>
        <w:t xml:space="preserve">. San </w:t>
      </w:r>
      <w:proofErr w:type="spellStart"/>
      <w:r>
        <w:rPr>
          <w:rFonts w:ascii="Arial" w:hAnsi="Arial" w:cs="Arial"/>
          <w:sz w:val="24"/>
        </w:rPr>
        <w:t>Sebastián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Nerea</w:t>
      </w:r>
      <w:proofErr w:type="spellEnd"/>
      <w:r>
        <w:rPr>
          <w:rFonts w:ascii="Arial" w:hAnsi="Arial" w:cs="Arial"/>
          <w:sz w:val="24"/>
        </w:rPr>
        <w:t>, 2004. (p.239-251)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lastRenderedPageBreak/>
        <w:t xml:space="preserve">LADERO QUESADA. MA. </w:t>
      </w:r>
      <w:r>
        <w:rPr>
          <w:rFonts w:ascii="Arial" w:hAnsi="Arial" w:cs="Arial"/>
          <w:b/>
          <w:i/>
          <w:sz w:val="24"/>
        </w:rPr>
        <w:t xml:space="preserve">La </w:t>
      </w:r>
      <w:proofErr w:type="spellStart"/>
      <w:r>
        <w:rPr>
          <w:rFonts w:ascii="Arial" w:hAnsi="Arial" w:cs="Arial"/>
          <w:b/>
          <w:i/>
          <w:sz w:val="24"/>
        </w:rPr>
        <w:t>formación</w:t>
      </w:r>
      <w:proofErr w:type="spellEnd"/>
      <w:r>
        <w:rPr>
          <w:rFonts w:ascii="Arial" w:hAnsi="Arial" w:cs="Arial"/>
          <w:b/>
          <w:i/>
          <w:sz w:val="24"/>
        </w:rPr>
        <w:t xml:space="preserve"> medieval de </w:t>
      </w:r>
      <w:proofErr w:type="spellStart"/>
      <w:r>
        <w:rPr>
          <w:rFonts w:ascii="Arial" w:hAnsi="Arial" w:cs="Arial"/>
          <w:b/>
          <w:i/>
          <w:sz w:val="24"/>
        </w:rPr>
        <w:t>España</w:t>
      </w:r>
      <w:proofErr w:type="spellEnd"/>
      <w:r>
        <w:rPr>
          <w:rFonts w:ascii="Arial" w:hAnsi="Arial" w:cs="Arial"/>
          <w:sz w:val="24"/>
        </w:rPr>
        <w:t xml:space="preserve">. Madrid: </w:t>
      </w:r>
      <w:proofErr w:type="spellStart"/>
      <w:r>
        <w:rPr>
          <w:rFonts w:ascii="Arial" w:hAnsi="Arial" w:cs="Arial"/>
          <w:sz w:val="24"/>
        </w:rPr>
        <w:t>Alianza</w:t>
      </w:r>
      <w:proofErr w:type="spellEnd"/>
      <w:r>
        <w:rPr>
          <w:rFonts w:ascii="Arial" w:hAnsi="Arial" w:cs="Arial"/>
          <w:sz w:val="24"/>
        </w:rPr>
        <w:t xml:space="preserve">, 2011. </w:t>
      </w:r>
      <w:proofErr w:type="gramStart"/>
      <w:r>
        <w:rPr>
          <w:rFonts w:ascii="Arial" w:hAnsi="Arial" w:cs="Arial"/>
          <w:sz w:val="24"/>
        </w:rPr>
        <w:t>Pp</w:t>
      </w:r>
      <w:proofErr w:type="gramEnd"/>
      <w:r>
        <w:rPr>
          <w:rFonts w:ascii="Arial" w:hAnsi="Arial" w:cs="Arial"/>
          <w:sz w:val="24"/>
        </w:rPr>
        <w:t xml:space="preserve"> 243-274.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AYALA MARTÌNEZ, C. “Reconquista, Cruzada y </w:t>
      </w:r>
      <w:proofErr w:type="spellStart"/>
      <w:r>
        <w:rPr>
          <w:rFonts w:ascii="Arial" w:hAnsi="Arial" w:cs="Arial"/>
          <w:sz w:val="24"/>
        </w:rPr>
        <w:t>Órdenes</w:t>
      </w:r>
      <w:proofErr w:type="spellEnd"/>
      <w:r>
        <w:rPr>
          <w:rFonts w:ascii="Arial" w:hAnsi="Arial" w:cs="Arial"/>
          <w:sz w:val="24"/>
        </w:rPr>
        <w:t xml:space="preserve"> Militares”, </w:t>
      </w:r>
      <w:proofErr w:type="spellStart"/>
      <w:r>
        <w:rPr>
          <w:rFonts w:ascii="Arial" w:hAnsi="Arial" w:cs="Arial"/>
          <w:sz w:val="24"/>
        </w:rPr>
        <w:t>Bulletin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du</w:t>
      </w:r>
      <w:proofErr w:type="spellEnd"/>
      <w:proofErr w:type="gramEnd"/>
      <w:r>
        <w:rPr>
          <w:rFonts w:ascii="Arial" w:hAnsi="Arial" w:cs="Arial"/>
          <w:sz w:val="24"/>
        </w:rPr>
        <w:t xml:space="preserve"> centre d’</w:t>
      </w:r>
      <w:proofErr w:type="spellStart"/>
      <w:r>
        <w:rPr>
          <w:rFonts w:ascii="Arial" w:hAnsi="Arial" w:cs="Arial"/>
          <w:sz w:val="24"/>
        </w:rPr>
        <w:t>études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médiévales</w:t>
      </w:r>
      <w:proofErr w:type="spellEnd"/>
      <w:r>
        <w:rPr>
          <w:rFonts w:ascii="Arial" w:hAnsi="Arial" w:cs="Arial"/>
          <w:sz w:val="24"/>
        </w:rPr>
        <w:t xml:space="preserve"> d’</w:t>
      </w:r>
      <w:proofErr w:type="spellStart"/>
      <w:r>
        <w:rPr>
          <w:rFonts w:ascii="Arial" w:hAnsi="Arial" w:cs="Arial"/>
          <w:sz w:val="24"/>
        </w:rPr>
        <w:t>Auxerre</w:t>
      </w:r>
      <w:proofErr w:type="spellEnd"/>
      <w:r>
        <w:rPr>
          <w:rFonts w:ascii="Arial" w:hAnsi="Arial" w:cs="Arial"/>
          <w:sz w:val="24"/>
        </w:rPr>
        <w:t xml:space="preserve"> | BUCEMA [</w:t>
      </w: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ligne</w:t>
      </w:r>
      <w:proofErr w:type="spellEnd"/>
      <w:r>
        <w:rPr>
          <w:rFonts w:ascii="Arial" w:hAnsi="Arial" w:cs="Arial"/>
          <w:sz w:val="24"/>
        </w:rPr>
        <w:t>],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Hors</w:t>
      </w:r>
      <w:proofErr w:type="spellEnd"/>
      <w:r>
        <w:rPr>
          <w:rFonts w:ascii="Arial" w:hAnsi="Arial" w:cs="Arial"/>
          <w:sz w:val="24"/>
        </w:rPr>
        <w:t>-série n° 2 | 2008.</w:t>
      </w:r>
    </w:p>
    <w:p w:rsidR="00866EE6" w:rsidRDefault="00A41C80">
      <w:pPr>
        <w:jc w:val="both"/>
      </w:pPr>
      <w:r>
        <w:rPr>
          <w:rFonts w:ascii="Arial" w:hAnsi="Arial" w:cs="Arial"/>
          <w:sz w:val="24"/>
        </w:rPr>
        <w:t xml:space="preserve">SABATÉ, </w:t>
      </w:r>
      <w:proofErr w:type="spellStart"/>
      <w:r>
        <w:rPr>
          <w:rFonts w:ascii="Arial" w:hAnsi="Arial" w:cs="Arial"/>
          <w:sz w:val="24"/>
        </w:rPr>
        <w:t>Flocel</w:t>
      </w:r>
      <w:proofErr w:type="spellEnd"/>
      <w:r>
        <w:rPr>
          <w:rFonts w:ascii="Arial" w:hAnsi="Arial" w:cs="Arial"/>
          <w:sz w:val="24"/>
        </w:rPr>
        <w:t>. “</w:t>
      </w:r>
      <w:proofErr w:type="spellStart"/>
      <w:r>
        <w:rPr>
          <w:rFonts w:ascii="Arial" w:hAnsi="Arial" w:cs="Arial"/>
          <w:i/>
          <w:sz w:val="24"/>
        </w:rPr>
        <w:t>Frontera</w:t>
      </w:r>
      <w:proofErr w:type="spellEnd"/>
      <w:r>
        <w:rPr>
          <w:rFonts w:ascii="Arial" w:hAnsi="Arial" w:cs="Arial"/>
          <w:i/>
          <w:sz w:val="24"/>
        </w:rPr>
        <w:t xml:space="preserve"> peninsular e </w:t>
      </w:r>
      <w:proofErr w:type="spellStart"/>
      <w:r>
        <w:rPr>
          <w:rFonts w:ascii="Arial" w:hAnsi="Arial" w:cs="Arial"/>
          <w:i/>
          <w:sz w:val="24"/>
        </w:rPr>
        <w:t>identidad</w:t>
      </w:r>
      <w:proofErr w:type="spellEnd"/>
      <w:r>
        <w:rPr>
          <w:rFonts w:ascii="Arial" w:hAnsi="Arial" w:cs="Arial"/>
          <w:i/>
          <w:sz w:val="24"/>
        </w:rPr>
        <w:t xml:space="preserve"> (</w:t>
      </w:r>
      <w:proofErr w:type="spellStart"/>
      <w:r>
        <w:rPr>
          <w:rFonts w:ascii="Arial" w:hAnsi="Arial" w:cs="Arial"/>
          <w:i/>
          <w:sz w:val="24"/>
        </w:rPr>
        <w:t>siglos</w:t>
      </w:r>
      <w:proofErr w:type="spellEnd"/>
      <w:r>
        <w:rPr>
          <w:rFonts w:ascii="Arial" w:hAnsi="Arial" w:cs="Arial"/>
          <w:i/>
          <w:sz w:val="24"/>
        </w:rPr>
        <w:t xml:space="preserve"> IX-XII)”</w:t>
      </w:r>
      <w:r>
        <w:rPr>
          <w:rFonts w:ascii="Arial" w:hAnsi="Arial" w:cs="Arial"/>
          <w:sz w:val="24"/>
        </w:rPr>
        <w:t xml:space="preserve">, in: </w:t>
      </w:r>
      <w:proofErr w:type="spellStart"/>
      <w:r>
        <w:rPr>
          <w:rFonts w:ascii="Arial" w:hAnsi="Arial" w:cs="Arial"/>
          <w:b/>
          <w:sz w:val="24"/>
        </w:rPr>
        <w:t>Las</w:t>
      </w:r>
      <w:proofErr w:type="spellEnd"/>
      <w:r>
        <w:rPr>
          <w:rFonts w:ascii="Arial" w:hAnsi="Arial" w:cs="Arial"/>
          <w:b/>
          <w:sz w:val="24"/>
        </w:rPr>
        <w:t xml:space="preserve"> Cinco Villas aragonesas </w:t>
      </w:r>
      <w:proofErr w:type="spellStart"/>
      <w:r>
        <w:rPr>
          <w:rFonts w:ascii="Arial" w:hAnsi="Arial" w:cs="Arial"/>
          <w:b/>
          <w:sz w:val="24"/>
        </w:rPr>
        <w:t>en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la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Europa de </w:t>
      </w:r>
      <w:proofErr w:type="spellStart"/>
      <w:r>
        <w:rPr>
          <w:rFonts w:ascii="Arial" w:hAnsi="Arial" w:cs="Arial"/>
          <w:b/>
          <w:sz w:val="24"/>
        </w:rPr>
        <w:t>los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siglos</w:t>
      </w:r>
      <w:proofErr w:type="spellEnd"/>
      <w:r>
        <w:rPr>
          <w:rFonts w:ascii="Arial" w:hAnsi="Arial" w:cs="Arial"/>
          <w:b/>
          <w:sz w:val="24"/>
        </w:rPr>
        <w:t xml:space="preserve"> XII y XIII: de </w:t>
      </w:r>
      <w:proofErr w:type="spellStart"/>
      <w:r>
        <w:rPr>
          <w:rFonts w:ascii="Arial" w:hAnsi="Arial" w:cs="Arial"/>
          <w:b/>
          <w:sz w:val="24"/>
        </w:rPr>
        <w:t>la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frontera</w:t>
      </w:r>
      <w:proofErr w:type="spellEnd"/>
      <w:r>
        <w:rPr>
          <w:rFonts w:ascii="Arial" w:hAnsi="Arial" w:cs="Arial"/>
          <w:b/>
          <w:sz w:val="24"/>
        </w:rPr>
        <w:t xml:space="preserve"> natural a </w:t>
      </w:r>
      <w:proofErr w:type="spellStart"/>
      <w:r>
        <w:rPr>
          <w:rFonts w:ascii="Arial" w:hAnsi="Arial" w:cs="Arial"/>
          <w:b/>
          <w:sz w:val="24"/>
        </w:rPr>
        <w:t>las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fronteras</w:t>
      </w:r>
      <w:proofErr w:type="spellEnd"/>
      <w:r>
        <w:rPr>
          <w:rFonts w:ascii="Arial" w:hAnsi="Arial" w:cs="Arial"/>
          <w:b/>
          <w:sz w:val="24"/>
        </w:rPr>
        <w:t xml:space="preserve"> políticas y socioeconómicas (</w:t>
      </w:r>
      <w:proofErr w:type="spellStart"/>
      <w:r>
        <w:rPr>
          <w:rFonts w:ascii="Arial" w:hAnsi="Arial" w:cs="Arial"/>
          <w:b/>
          <w:sz w:val="24"/>
        </w:rPr>
        <w:t>foralidad</w:t>
      </w:r>
      <w:proofErr w:type="spellEnd"/>
      <w:r>
        <w:rPr>
          <w:rFonts w:ascii="Arial" w:hAnsi="Arial" w:cs="Arial"/>
          <w:b/>
          <w:sz w:val="24"/>
        </w:rPr>
        <w:t xml:space="preserve"> y </w:t>
      </w:r>
      <w:proofErr w:type="spellStart"/>
      <w:r>
        <w:rPr>
          <w:rFonts w:ascii="Arial" w:hAnsi="Arial" w:cs="Arial"/>
          <w:b/>
          <w:sz w:val="24"/>
        </w:rPr>
        <w:t>municipalidad</w:t>
      </w:r>
      <w:proofErr w:type="spellEnd"/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,  coord. por </w:t>
      </w:r>
      <w:proofErr w:type="spellStart"/>
      <w:r>
        <w:rPr>
          <w:rFonts w:ascii="Arial" w:hAnsi="Arial" w:cs="Arial"/>
          <w:sz w:val="24"/>
        </w:rPr>
        <w:t>Esteban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Sarasa</w:t>
      </w:r>
      <w:proofErr w:type="spellEnd"/>
      <w:r>
        <w:rPr>
          <w:rFonts w:ascii="Arial" w:hAnsi="Arial" w:cs="Arial"/>
          <w:sz w:val="24"/>
        </w:rPr>
        <w:t xml:space="preserve"> Sánchez, Zaragoza: </w:t>
      </w:r>
      <w:proofErr w:type="spellStart"/>
      <w:r>
        <w:rPr>
          <w:rFonts w:ascii="Arial" w:hAnsi="Arial" w:cs="Arial"/>
          <w:sz w:val="24"/>
        </w:rPr>
        <w:t>Institución</w:t>
      </w:r>
      <w:proofErr w:type="spellEnd"/>
      <w:r>
        <w:rPr>
          <w:rFonts w:ascii="Arial" w:hAnsi="Arial" w:cs="Arial"/>
          <w:sz w:val="24"/>
        </w:rPr>
        <w:t xml:space="preserve"> Fernando </w:t>
      </w:r>
      <w:proofErr w:type="spellStart"/>
      <w:r>
        <w:rPr>
          <w:rFonts w:ascii="Arial" w:hAnsi="Arial" w:cs="Arial"/>
          <w:sz w:val="24"/>
        </w:rPr>
        <w:t>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Catolico</w:t>
      </w:r>
      <w:proofErr w:type="spellEnd"/>
      <w:r>
        <w:rPr>
          <w:rFonts w:ascii="Arial" w:hAnsi="Arial" w:cs="Arial"/>
          <w:sz w:val="24"/>
        </w:rPr>
        <w:t>, 2007 , pp. 47-94</w:t>
      </w:r>
    </w:p>
    <w:sectPr w:rsidR="00866EE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6"/>
    <w:rsid w:val="00866EE6"/>
    <w:rsid w:val="00A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D8A8234-544E-4E84-A801-52A1CAE172E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Paz</dc:creator>
  <cp:lastModifiedBy>Thais Paz</cp:lastModifiedBy>
  <cp:revision>2</cp:revision>
  <dcterms:created xsi:type="dcterms:W3CDTF">2020-03-03T19:23:00Z</dcterms:created>
  <dcterms:modified xsi:type="dcterms:W3CDTF">2020-03-03T19:23:00Z</dcterms:modified>
</cp:coreProperties>
</file>