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FF775" w14:textId="77777777" w:rsidR="007E59B3" w:rsidRPr="0098291C" w:rsidRDefault="007E59B3" w:rsidP="008659F6">
      <w:pPr>
        <w:keepNext/>
        <w:spacing w:after="0" w:line="240" w:lineRule="auto"/>
        <w:outlineLvl w:val="2"/>
        <w:rPr>
          <w:rFonts w:eastAsia="Times New Roman" w:cs="Arial"/>
          <w:b/>
          <w:lang w:eastAsia="pt-BR"/>
        </w:rPr>
      </w:pPr>
      <w:r w:rsidRPr="0098291C">
        <w:rPr>
          <w:rFonts w:eastAsia="Times New Roman" w:cs="Arial"/>
          <w:b/>
          <w:lang w:eastAsia="pt-BR"/>
        </w:rPr>
        <w:t>U</w:t>
      </w:r>
      <w:r w:rsidR="0098291C" w:rsidRPr="0098291C">
        <w:rPr>
          <w:rFonts w:eastAsia="Times New Roman" w:cs="Arial"/>
          <w:b/>
          <w:lang w:eastAsia="pt-BR"/>
        </w:rPr>
        <w:t>niversidade Federal Fluminense</w:t>
      </w:r>
    </w:p>
    <w:p w14:paraId="0AB52A89" w14:textId="77777777" w:rsidR="007E59B3" w:rsidRPr="0098291C" w:rsidRDefault="007E59B3" w:rsidP="00F201FE">
      <w:pPr>
        <w:spacing w:after="0" w:line="240" w:lineRule="auto"/>
        <w:rPr>
          <w:rFonts w:cs="Arial"/>
          <w:b/>
        </w:rPr>
      </w:pPr>
      <w:r w:rsidRPr="0098291C">
        <w:rPr>
          <w:rFonts w:cs="Arial"/>
          <w:b/>
        </w:rPr>
        <w:t xml:space="preserve">Instituto de </w:t>
      </w:r>
      <w:r w:rsidR="00F201FE" w:rsidRPr="0098291C">
        <w:rPr>
          <w:rFonts w:cs="Arial"/>
          <w:b/>
        </w:rPr>
        <w:t>História</w:t>
      </w:r>
    </w:p>
    <w:p w14:paraId="632D73E1" w14:textId="77777777" w:rsidR="007E59B3" w:rsidRPr="0098291C" w:rsidRDefault="007E59B3" w:rsidP="0098291C">
      <w:pPr>
        <w:keepNext/>
        <w:tabs>
          <w:tab w:val="left" w:pos="2985"/>
        </w:tabs>
        <w:spacing w:after="0" w:line="240" w:lineRule="auto"/>
        <w:outlineLvl w:val="2"/>
        <w:rPr>
          <w:rFonts w:eastAsia="Times New Roman" w:cs="Arial"/>
          <w:b/>
          <w:lang w:eastAsia="pt-BR"/>
        </w:rPr>
      </w:pPr>
      <w:r w:rsidRPr="0098291C">
        <w:rPr>
          <w:rFonts w:eastAsia="Times New Roman" w:cs="Arial"/>
          <w:b/>
          <w:lang w:eastAsia="pt-BR"/>
        </w:rPr>
        <w:t>Departamento de História</w:t>
      </w:r>
      <w:r w:rsidR="0098291C" w:rsidRPr="0098291C">
        <w:rPr>
          <w:rFonts w:eastAsia="Times New Roman" w:cs="Arial"/>
          <w:b/>
          <w:lang w:eastAsia="pt-BR"/>
        </w:rPr>
        <w:tab/>
      </w:r>
    </w:p>
    <w:p w14:paraId="61C35BB9" w14:textId="77777777" w:rsidR="00C853C3" w:rsidRDefault="007E59B3" w:rsidP="0098291C">
      <w:pPr>
        <w:keepNext/>
        <w:spacing w:after="0" w:line="240" w:lineRule="auto"/>
        <w:outlineLvl w:val="3"/>
        <w:rPr>
          <w:rFonts w:eastAsia="Times New Roman" w:cs="Arial"/>
          <w:b/>
          <w:lang w:eastAsia="pt-BR"/>
        </w:rPr>
      </w:pPr>
      <w:r w:rsidRPr="0098291C">
        <w:rPr>
          <w:rFonts w:eastAsia="Times New Roman" w:cs="Arial"/>
          <w:b/>
          <w:lang w:eastAsia="pt-BR"/>
        </w:rPr>
        <w:t xml:space="preserve">Disciplina: </w:t>
      </w:r>
      <w:r w:rsidR="00DB0A8D">
        <w:rPr>
          <w:rFonts w:eastAsia="Times New Roman" w:cs="Arial"/>
          <w:b/>
          <w:lang w:eastAsia="pt-BR"/>
        </w:rPr>
        <w:t>Ensino de história e relações raciais</w:t>
      </w:r>
    </w:p>
    <w:p w14:paraId="1EA2B202" w14:textId="07E41C9E" w:rsidR="00ED11AC" w:rsidRDefault="00C853C3" w:rsidP="0098291C">
      <w:pPr>
        <w:keepNext/>
        <w:spacing w:after="0" w:line="240" w:lineRule="auto"/>
        <w:outlineLvl w:val="3"/>
        <w:rPr>
          <w:rFonts w:cs="Arial"/>
          <w:b/>
        </w:rPr>
      </w:pPr>
      <w:r w:rsidRPr="00C853C3">
        <w:rPr>
          <w:rFonts w:eastAsia="Times New Roman" w:cs="Arial"/>
          <w:b/>
          <w:lang w:eastAsia="pt-BR"/>
        </w:rPr>
        <w:t>Professora: Larissa Viana</w:t>
      </w:r>
      <w:r>
        <w:rPr>
          <w:rFonts w:eastAsia="Times New Roman" w:cs="Arial"/>
          <w:b/>
          <w:lang w:eastAsia="pt-BR"/>
        </w:rPr>
        <w:t xml:space="preserve">                              </w:t>
      </w:r>
      <w:r w:rsidR="00A23609">
        <w:rPr>
          <w:rFonts w:eastAsia="Times New Roman" w:cs="Arial"/>
          <w:b/>
          <w:lang w:eastAsia="pt-BR"/>
        </w:rPr>
        <w:t>2</w:t>
      </w:r>
      <w:r w:rsidR="0098291C" w:rsidRPr="0098291C">
        <w:rPr>
          <w:rFonts w:eastAsia="Times New Roman" w:cs="Arial"/>
          <w:b/>
          <w:lang w:eastAsia="pt-BR"/>
        </w:rPr>
        <w:t>.20</w:t>
      </w:r>
      <w:r w:rsidR="00A23609">
        <w:rPr>
          <w:rFonts w:eastAsia="Times New Roman" w:cs="Arial"/>
          <w:b/>
          <w:lang w:eastAsia="pt-BR"/>
        </w:rPr>
        <w:t>20</w:t>
      </w:r>
      <w:r w:rsidR="0098291C" w:rsidRPr="0098291C">
        <w:rPr>
          <w:rFonts w:eastAsia="Times New Roman" w:cs="Arial"/>
          <w:b/>
          <w:lang w:eastAsia="pt-BR"/>
        </w:rPr>
        <w:t xml:space="preserve">          </w:t>
      </w:r>
    </w:p>
    <w:p w14:paraId="6293BC7C" w14:textId="77777777" w:rsidR="0098291C" w:rsidRPr="00EE4541" w:rsidRDefault="0098291C" w:rsidP="0098291C">
      <w:pPr>
        <w:keepNext/>
        <w:spacing w:after="0" w:line="240" w:lineRule="auto"/>
        <w:outlineLvl w:val="3"/>
        <w:rPr>
          <w:rFonts w:cs="Arial"/>
          <w:b/>
        </w:rPr>
      </w:pPr>
    </w:p>
    <w:p w14:paraId="58B2BF01" w14:textId="77777777" w:rsidR="008659F6" w:rsidRDefault="008659F6" w:rsidP="008659F6">
      <w:pPr>
        <w:tabs>
          <w:tab w:val="left" w:pos="851"/>
        </w:tabs>
        <w:spacing w:after="0" w:line="240" w:lineRule="auto"/>
        <w:rPr>
          <w:rFonts w:cs="Arial"/>
          <w:b/>
        </w:rPr>
      </w:pPr>
    </w:p>
    <w:p w14:paraId="5C568106" w14:textId="55320175" w:rsidR="008659F6" w:rsidRDefault="007E59B3" w:rsidP="00ED11AC">
      <w:pPr>
        <w:tabs>
          <w:tab w:val="left" w:pos="0"/>
        </w:tabs>
        <w:spacing w:line="240" w:lineRule="auto"/>
        <w:rPr>
          <w:rFonts w:cs="Arial"/>
        </w:rPr>
      </w:pPr>
      <w:r w:rsidRPr="00620292">
        <w:rPr>
          <w:rFonts w:cs="Arial"/>
          <w:b/>
        </w:rPr>
        <w:t>Ementa</w:t>
      </w:r>
      <w:r w:rsidRPr="00620292">
        <w:rPr>
          <w:rFonts w:cs="Arial"/>
        </w:rPr>
        <w:t xml:space="preserve"> </w:t>
      </w:r>
    </w:p>
    <w:p w14:paraId="7DA0A016" w14:textId="77777777" w:rsidR="00DB0A8D" w:rsidRPr="00DB0A8D" w:rsidRDefault="00DB0A8D" w:rsidP="00DB0A8D">
      <w:pPr>
        <w:tabs>
          <w:tab w:val="left" w:pos="0"/>
        </w:tabs>
        <w:spacing w:line="240" w:lineRule="auto"/>
        <w:jc w:val="both"/>
        <w:rPr>
          <w:rFonts w:cs="Arial"/>
        </w:rPr>
      </w:pPr>
      <w:r w:rsidRPr="00DB0A8D">
        <w:rPr>
          <w:rFonts w:cs="Arial"/>
        </w:rPr>
        <w:t>Concepções de identidade, culturas e representações raciais na formação docente; Formas de</w:t>
      </w:r>
      <w:r>
        <w:rPr>
          <w:rFonts w:cs="Arial"/>
        </w:rPr>
        <w:t xml:space="preserve"> </w:t>
      </w:r>
      <w:r w:rsidRPr="00DB0A8D">
        <w:rPr>
          <w:rFonts w:cs="Arial"/>
        </w:rPr>
        <w:t>representação do racismo e estratégias antirracistas nos espaços escolares; Processos de</w:t>
      </w:r>
      <w:r>
        <w:rPr>
          <w:rFonts w:cs="Arial"/>
        </w:rPr>
        <w:t xml:space="preserve"> c</w:t>
      </w:r>
      <w:r w:rsidRPr="00DB0A8D">
        <w:rPr>
          <w:rFonts w:cs="Arial"/>
        </w:rPr>
        <w:t>onstituição do</w:t>
      </w:r>
      <w:r>
        <w:rPr>
          <w:rFonts w:cs="Arial"/>
        </w:rPr>
        <w:t xml:space="preserve"> </w:t>
      </w:r>
      <w:r w:rsidRPr="00DB0A8D">
        <w:rPr>
          <w:rFonts w:cs="Arial"/>
        </w:rPr>
        <w:t>conhecimento escolar em História, ressaltando questões políticas e demandas do tempo presente na</w:t>
      </w:r>
      <w:r>
        <w:rPr>
          <w:rFonts w:cs="Arial"/>
        </w:rPr>
        <w:t xml:space="preserve"> </w:t>
      </w:r>
      <w:r w:rsidRPr="00DB0A8D">
        <w:rPr>
          <w:rFonts w:cs="Arial"/>
        </w:rPr>
        <w:t>construção de matrizes curriculares multiculturais; Diferentes perspectivas de construção da história e da</w:t>
      </w:r>
      <w:r>
        <w:rPr>
          <w:rFonts w:cs="Arial"/>
        </w:rPr>
        <w:t xml:space="preserve"> </w:t>
      </w:r>
      <w:r w:rsidRPr="00DB0A8D">
        <w:rPr>
          <w:rFonts w:cs="Arial"/>
        </w:rPr>
        <w:t>historiografia sobre a cultura negra, enfatizando suas relações com o Ensino de História e questões</w:t>
      </w:r>
      <w:r>
        <w:rPr>
          <w:rFonts w:cs="Arial"/>
        </w:rPr>
        <w:t xml:space="preserve"> </w:t>
      </w:r>
      <w:r w:rsidRPr="00DB0A8D">
        <w:rPr>
          <w:rFonts w:cs="Arial"/>
        </w:rPr>
        <w:t>sensíveis; Análise integrada de distintas experiências de reeducação para as relações étnico-raciais em</w:t>
      </w:r>
      <w:r>
        <w:rPr>
          <w:rFonts w:cs="Arial"/>
        </w:rPr>
        <w:t xml:space="preserve"> </w:t>
      </w:r>
      <w:r w:rsidRPr="00DB0A8D">
        <w:rPr>
          <w:rFonts w:cs="Arial"/>
        </w:rPr>
        <w:t>contextos transnacionais.</w:t>
      </w:r>
    </w:p>
    <w:p w14:paraId="162A7530" w14:textId="7A6EC1BD" w:rsidR="00DB0A8D" w:rsidRPr="00DB0A8D" w:rsidRDefault="00DB0A8D" w:rsidP="00ED11AC">
      <w:pPr>
        <w:tabs>
          <w:tab w:val="left" w:pos="0"/>
        </w:tabs>
        <w:spacing w:line="240" w:lineRule="auto"/>
        <w:rPr>
          <w:rFonts w:cs="Arial"/>
          <w:b/>
        </w:rPr>
      </w:pPr>
      <w:r w:rsidRPr="00DB0A8D">
        <w:rPr>
          <w:rFonts w:cs="Arial"/>
          <w:b/>
        </w:rPr>
        <w:t>Objetivos</w:t>
      </w:r>
    </w:p>
    <w:p w14:paraId="75DE7C64" w14:textId="7D81FD9D" w:rsidR="00DB0A8D" w:rsidRDefault="00DB0A8D" w:rsidP="00DB0A8D">
      <w:pPr>
        <w:tabs>
          <w:tab w:val="left" w:pos="0"/>
        </w:tabs>
        <w:spacing w:line="240" w:lineRule="auto"/>
        <w:jc w:val="both"/>
        <w:rPr>
          <w:rFonts w:cs="Arial"/>
        </w:rPr>
      </w:pPr>
      <w:r w:rsidRPr="00DB0A8D">
        <w:rPr>
          <w:rFonts w:cs="Arial"/>
        </w:rPr>
        <w:t>Discutir as relações entre o Ensino de História e a construção das identidades a partir do diálogo entre</w:t>
      </w:r>
      <w:r>
        <w:rPr>
          <w:rFonts w:cs="Arial"/>
        </w:rPr>
        <w:t xml:space="preserve"> </w:t>
      </w:r>
      <w:r w:rsidRPr="00DB0A8D">
        <w:rPr>
          <w:rFonts w:cs="Arial"/>
        </w:rPr>
        <w:t>perspectivas nacionais e internacionais sobre o ensino de questões sensíveis, tais como escravidão e</w:t>
      </w:r>
      <w:r>
        <w:rPr>
          <w:rFonts w:cs="Arial"/>
        </w:rPr>
        <w:t xml:space="preserve"> </w:t>
      </w:r>
      <w:r w:rsidRPr="00DB0A8D">
        <w:rPr>
          <w:rFonts w:cs="Arial"/>
        </w:rPr>
        <w:t>relações raciais;</w:t>
      </w:r>
      <w:r>
        <w:rPr>
          <w:rFonts w:cs="Arial"/>
        </w:rPr>
        <w:t xml:space="preserve"> </w:t>
      </w:r>
      <w:proofErr w:type="gramStart"/>
      <w:r w:rsidRPr="00DB0A8D">
        <w:rPr>
          <w:rFonts w:cs="Arial"/>
        </w:rPr>
        <w:t>Elaborar</w:t>
      </w:r>
      <w:proofErr w:type="gramEnd"/>
      <w:r w:rsidRPr="00DB0A8D">
        <w:rPr>
          <w:rFonts w:cs="Arial"/>
        </w:rPr>
        <w:t xml:space="preserve"> estratégias educacionais que estimulem uma pedagogia antirracista e o reconhecimento da</w:t>
      </w:r>
      <w:r>
        <w:rPr>
          <w:rFonts w:cs="Arial"/>
        </w:rPr>
        <w:t xml:space="preserve"> </w:t>
      </w:r>
      <w:r w:rsidRPr="00DB0A8D">
        <w:rPr>
          <w:rFonts w:cs="Arial"/>
        </w:rPr>
        <w:t>diversidade;</w:t>
      </w:r>
      <w:r>
        <w:rPr>
          <w:rFonts w:cs="Arial"/>
        </w:rPr>
        <w:t xml:space="preserve"> </w:t>
      </w:r>
      <w:r w:rsidRPr="00DB0A8D">
        <w:rPr>
          <w:rFonts w:cs="Arial"/>
        </w:rPr>
        <w:t>Analisar o tratamento das relações étnico-raciais na escola, no currículo e em materiais didáticos</w:t>
      </w:r>
      <w:r>
        <w:rPr>
          <w:rFonts w:cs="Arial"/>
        </w:rPr>
        <w:t>.</w:t>
      </w:r>
    </w:p>
    <w:p w14:paraId="4A210F27" w14:textId="77777777" w:rsidR="00B43C3E" w:rsidRDefault="00B43C3E" w:rsidP="00DB0A8D">
      <w:pPr>
        <w:tabs>
          <w:tab w:val="left" w:pos="0"/>
        </w:tabs>
        <w:spacing w:line="240" w:lineRule="auto"/>
        <w:jc w:val="both"/>
        <w:rPr>
          <w:rFonts w:cs="Arial"/>
          <w:b/>
          <w:bCs/>
        </w:rPr>
      </w:pPr>
    </w:p>
    <w:p w14:paraId="7EEB7E8C" w14:textId="1CF04F5B" w:rsidR="00491CBB" w:rsidRDefault="00491CBB" w:rsidP="00DB0A8D">
      <w:pPr>
        <w:tabs>
          <w:tab w:val="left" w:pos="0"/>
        </w:tabs>
        <w:spacing w:line="240" w:lineRule="auto"/>
        <w:jc w:val="both"/>
        <w:rPr>
          <w:rFonts w:cs="Arial"/>
          <w:b/>
          <w:bCs/>
        </w:rPr>
      </w:pPr>
      <w:r w:rsidRPr="00491CBB">
        <w:rPr>
          <w:rFonts w:cs="Arial"/>
          <w:b/>
          <w:bCs/>
        </w:rPr>
        <w:t>Avaliação proposta</w:t>
      </w:r>
    </w:p>
    <w:p w14:paraId="29FD5D3C" w14:textId="37F351F4" w:rsidR="00D655E6" w:rsidRPr="00D655E6" w:rsidRDefault="00D655E6" w:rsidP="00D655E6">
      <w:pPr>
        <w:pStyle w:val="PargrafodaLista"/>
        <w:numPr>
          <w:ilvl w:val="0"/>
          <w:numId w:val="16"/>
        </w:numPr>
        <w:rPr>
          <w:rFonts w:cstheme="minorHAnsi"/>
          <w:shd w:val="clear" w:color="auto" w:fill="FFFFFF"/>
        </w:rPr>
      </w:pPr>
      <w:r w:rsidRPr="00D655E6">
        <w:rPr>
          <w:rFonts w:cstheme="minorHAnsi"/>
          <w:shd w:val="clear" w:color="auto" w:fill="FFFFFF"/>
        </w:rPr>
        <w:t xml:space="preserve"> Formulação e postagem, através do google </w:t>
      </w:r>
      <w:proofErr w:type="spellStart"/>
      <w:r w:rsidRPr="00D655E6">
        <w:rPr>
          <w:rFonts w:cstheme="minorHAnsi"/>
          <w:shd w:val="clear" w:color="auto" w:fill="FFFFFF"/>
        </w:rPr>
        <w:t>classroom</w:t>
      </w:r>
      <w:proofErr w:type="spellEnd"/>
      <w:r w:rsidRPr="00D655E6">
        <w:rPr>
          <w:rFonts w:cstheme="minorHAnsi"/>
          <w:shd w:val="clear" w:color="auto" w:fill="FFFFFF"/>
        </w:rPr>
        <w:t>, de 1 (uma) questão para debate referente a um dos textos da disciplina, a escolha do (a) estudante. O calendário para postagem da questão é a segunda-feira anterior à discussão de cada texto programado para os encontros 2 a 9 acima descritos.</w:t>
      </w:r>
    </w:p>
    <w:p w14:paraId="77EE8DC0" w14:textId="0C9BCAF8" w:rsidR="00D655E6" w:rsidRPr="00D655E6" w:rsidRDefault="00D655E6" w:rsidP="00D655E6">
      <w:pPr>
        <w:pStyle w:val="PargrafodaLista"/>
        <w:numPr>
          <w:ilvl w:val="0"/>
          <w:numId w:val="16"/>
        </w:numPr>
        <w:rPr>
          <w:rFonts w:cstheme="minorHAnsi"/>
          <w:shd w:val="clear" w:color="auto" w:fill="FFFFFF"/>
        </w:rPr>
      </w:pPr>
      <w:r w:rsidRPr="00D655E6">
        <w:rPr>
          <w:rFonts w:cstheme="minorHAnsi"/>
          <w:shd w:val="clear" w:color="auto" w:fill="FFFFFF"/>
        </w:rPr>
        <w:t xml:space="preserve"> Em grupo ou individualmente, apresentar por escrito 1 (uma) sugestão justificada e comentada de site/canal de </w:t>
      </w:r>
      <w:proofErr w:type="spellStart"/>
      <w:r w:rsidRPr="00D655E6">
        <w:rPr>
          <w:rFonts w:cstheme="minorHAnsi"/>
          <w:shd w:val="clear" w:color="auto" w:fill="FFFFFF"/>
        </w:rPr>
        <w:t>youtube</w:t>
      </w:r>
      <w:proofErr w:type="spellEnd"/>
      <w:r w:rsidRPr="00D655E6">
        <w:rPr>
          <w:rFonts w:cstheme="minorHAnsi"/>
          <w:shd w:val="clear" w:color="auto" w:fill="FFFFFF"/>
        </w:rPr>
        <w:t>/repositório de informações/ seleção de músicas, etc... sobre o tema da disciplina. Data limite de envio: 6 de abril.</w:t>
      </w:r>
    </w:p>
    <w:p w14:paraId="15C0FF7B" w14:textId="77777777" w:rsidR="00D655E6" w:rsidRPr="00D655E6" w:rsidRDefault="00D655E6" w:rsidP="00D655E6">
      <w:pPr>
        <w:pStyle w:val="PargrafodaLista"/>
        <w:numPr>
          <w:ilvl w:val="0"/>
          <w:numId w:val="16"/>
        </w:numPr>
        <w:rPr>
          <w:rFonts w:cstheme="minorHAnsi"/>
          <w:shd w:val="clear" w:color="auto" w:fill="FFFFFF"/>
        </w:rPr>
      </w:pPr>
      <w:r w:rsidRPr="00D655E6">
        <w:rPr>
          <w:rFonts w:cstheme="minorHAnsi"/>
          <w:shd w:val="clear" w:color="auto" w:fill="FFFFFF"/>
        </w:rPr>
        <w:t xml:space="preserve">O fórum da disciplina, programado para o dia 13 de abril, terá como tema central a divulgação das sugestões propostas pela turma.   </w:t>
      </w:r>
    </w:p>
    <w:p w14:paraId="35A55A59" w14:textId="4FC650F4" w:rsidR="00491CBB" w:rsidRPr="00D655E6" w:rsidRDefault="00D655E6" w:rsidP="00D655E6">
      <w:pPr>
        <w:pStyle w:val="PargrafodaLista"/>
        <w:numPr>
          <w:ilvl w:val="0"/>
          <w:numId w:val="16"/>
        </w:numPr>
        <w:tabs>
          <w:tab w:val="left" w:pos="0"/>
        </w:tabs>
        <w:spacing w:line="240" w:lineRule="auto"/>
        <w:jc w:val="both"/>
        <w:rPr>
          <w:rFonts w:cs="Arial"/>
          <w:b/>
          <w:bCs/>
        </w:rPr>
      </w:pPr>
      <w:r w:rsidRPr="00D655E6">
        <w:rPr>
          <w:rFonts w:cstheme="minorHAnsi"/>
          <w:shd w:val="clear" w:color="auto" w:fill="FFFFFF"/>
        </w:rPr>
        <w:t xml:space="preserve"> A natureza das avaliações programadas dispensa o recurso à segunda chamada com data prevista. Caso seja necessário, a avaliação com este caráter será combinada com o/a estudante que a solicite.  </w:t>
      </w:r>
    </w:p>
    <w:p w14:paraId="039E76B5" w14:textId="77777777" w:rsidR="00491CBB" w:rsidRPr="00DB0A8D" w:rsidRDefault="00491CBB" w:rsidP="00DB0A8D">
      <w:pPr>
        <w:tabs>
          <w:tab w:val="left" w:pos="0"/>
        </w:tabs>
        <w:spacing w:line="240" w:lineRule="auto"/>
        <w:jc w:val="both"/>
        <w:rPr>
          <w:rFonts w:cs="Arial"/>
        </w:rPr>
      </w:pPr>
    </w:p>
    <w:p w14:paraId="7356ECE1" w14:textId="060B6082" w:rsidR="00DB0A8D" w:rsidRPr="00DB0A8D" w:rsidRDefault="00DB0A8D" w:rsidP="00DB0A8D">
      <w:pPr>
        <w:tabs>
          <w:tab w:val="left" w:pos="0"/>
        </w:tabs>
        <w:spacing w:line="240" w:lineRule="auto"/>
        <w:rPr>
          <w:rFonts w:cs="Arial"/>
          <w:b/>
        </w:rPr>
      </w:pPr>
      <w:r w:rsidRPr="00DB0A8D">
        <w:rPr>
          <w:rFonts w:cs="Arial"/>
          <w:b/>
        </w:rPr>
        <w:t>Bibliografia de Referência</w:t>
      </w:r>
    </w:p>
    <w:p w14:paraId="68CA6AF2" w14:textId="77777777" w:rsidR="00DB0A8D" w:rsidRPr="00DB0A8D" w:rsidRDefault="00DB0A8D" w:rsidP="00DB0A8D">
      <w:pPr>
        <w:tabs>
          <w:tab w:val="left" w:pos="0"/>
        </w:tabs>
        <w:spacing w:line="240" w:lineRule="auto"/>
        <w:rPr>
          <w:rFonts w:cs="Arial"/>
        </w:rPr>
      </w:pPr>
      <w:r w:rsidRPr="00DB0A8D">
        <w:rPr>
          <w:rFonts w:cs="Arial"/>
        </w:rPr>
        <w:t>A</w:t>
      </w:r>
      <w:r w:rsidR="00B57E19">
        <w:rPr>
          <w:rFonts w:cs="Arial"/>
        </w:rPr>
        <w:t>breu</w:t>
      </w:r>
      <w:r w:rsidRPr="00DB0A8D">
        <w:rPr>
          <w:rFonts w:cs="Arial"/>
        </w:rPr>
        <w:t xml:space="preserve">, Martha </w:t>
      </w:r>
      <w:r w:rsidR="00B57E19">
        <w:rPr>
          <w:rFonts w:cs="Arial"/>
        </w:rPr>
        <w:t>et. al.</w:t>
      </w:r>
      <w:r w:rsidRPr="00DB0A8D">
        <w:rPr>
          <w:rFonts w:cs="Arial"/>
        </w:rPr>
        <w:t xml:space="preserve"> Histórias do pós-Abolição no mundo atlântico. Vol. 1, 2 e 3. Niterói, </w:t>
      </w:r>
      <w:proofErr w:type="spellStart"/>
      <w:r w:rsidRPr="00DB0A8D">
        <w:rPr>
          <w:rFonts w:cs="Arial"/>
        </w:rPr>
        <w:t>Eduff</w:t>
      </w:r>
      <w:proofErr w:type="spellEnd"/>
      <w:r w:rsidRPr="00DB0A8D">
        <w:rPr>
          <w:rFonts w:cs="Arial"/>
        </w:rPr>
        <w:t>, 2014.</w:t>
      </w:r>
    </w:p>
    <w:p w14:paraId="3875C5D1" w14:textId="77777777" w:rsidR="00DB0A8D" w:rsidRPr="00DB0A8D" w:rsidRDefault="00DB0A8D" w:rsidP="00DB0A8D">
      <w:pPr>
        <w:tabs>
          <w:tab w:val="left" w:pos="0"/>
        </w:tabs>
        <w:spacing w:line="240" w:lineRule="auto"/>
        <w:rPr>
          <w:rFonts w:cs="Arial"/>
          <w:lang w:val="en-US"/>
        </w:rPr>
      </w:pPr>
      <w:r w:rsidRPr="00DB0A8D">
        <w:rPr>
          <w:rFonts w:cs="Arial"/>
        </w:rPr>
        <w:t>A</w:t>
      </w:r>
      <w:r w:rsidR="00B57E19">
        <w:rPr>
          <w:rFonts w:cs="Arial"/>
        </w:rPr>
        <w:t>vila</w:t>
      </w:r>
      <w:r w:rsidRPr="00DB0A8D">
        <w:rPr>
          <w:rFonts w:cs="Arial"/>
        </w:rPr>
        <w:t xml:space="preserve">, Arthur Lima. “A quem pertence o passado norte-americano? A controvérsia sobre os </w:t>
      </w:r>
      <w:proofErr w:type="spellStart"/>
      <w:r w:rsidRPr="00DB0A8D">
        <w:rPr>
          <w:rFonts w:cs="Arial"/>
        </w:rPr>
        <w:t>National</w:t>
      </w:r>
      <w:proofErr w:type="spellEnd"/>
      <w:r w:rsidRPr="00DB0A8D">
        <w:rPr>
          <w:rFonts w:cs="Arial"/>
        </w:rPr>
        <w:t xml:space="preserve"> </w:t>
      </w:r>
      <w:proofErr w:type="spellStart"/>
      <w:r w:rsidRPr="00DB0A8D">
        <w:rPr>
          <w:rFonts w:cs="Arial"/>
        </w:rPr>
        <w:t>History</w:t>
      </w:r>
      <w:proofErr w:type="spellEnd"/>
      <w:r>
        <w:rPr>
          <w:rFonts w:cs="Arial"/>
        </w:rPr>
        <w:t xml:space="preserve"> </w:t>
      </w:r>
      <w:r w:rsidRPr="00DB0A8D">
        <w:rPr>
          <w:rFonts w:cs="Arial"/>
        </w:rPr>
        <w:t xml:space="preserve">Standards nos Estados Unidos (1994-1996)”. </w:t>
      </w:r>
      <w:proofErr w:type="spellStart"/>
      <w:r w:rsidRPr="00461FEC">
        <w:rPr>
          <w:rFonts w:cs="Arial"/>
          <w:lang w:val="en-US"/>
        </w:rPr>
        <w:t>Anos</w:t>
      </w:r>
      <w:proofErr w:type="spellEnd"/>
      <w:r w:rsidRPr="00461FEC">
        <w:rPr>
          <w:rFonts w:cs="Arial"/>
          <w:lang w:val="en-US"/>
        </w:rPr>
        <w:t xml:space="preserve"> 90 (Online). </w:t>
      </w:r>
      <w:r w:rsidRPr="00DB0A8D">
        <w:rPr>
          <w:rFonts w:cs="Arial"/>
          <w:lang w:val="en-US"/>
        </w:rPr>
        <w:t>Porto Alegre, v. 22, p. 29-53, 2015.</w:t>
      </w:r>
    </w:p>
    <w:p w14:paraId="1932BF17" w14:textId="77777777" w:rsidR="00DB0A8D" w:rsidRPr="00DB0A8D" w:rsidRDefault="00DB0A8D" w:rsidP="00DB0A8D">
      <w:pPr>
        <w:tabs>
          <w:tab w:val="left" w:pos="0"/>
        </w:tabs>
        <w:spacing w:line="240" w:lineRule="auto"/>
        <w:rPr>
          <w:rFonts w:cs="Arial"/>
          <w:lang w:val="en-US"/>
        </w:rPr>
      </w:pPr>
      <w:r w:rsidRPr="00DB0A8D">
        <w:rPr>
          <w:rFonts w:cs="Arial"/>
          <w:lang w:val="en-US"/>
        </w:rPr>
        <w:lastRenderedPageBreak/>
        <w:t>Blight, David. “If you don´t tell it like it was, it can never be as it ought to be”. In: James Oliver Horton &amp; Lois</w:t>
      </w:r>
      <w:r>
        <w:rPr>
          <w:rFonts w:cs="Arial"/>
          <w:lang w:val="en-US"/>
        </w:rPr>
        <w:t xml:space="preserve"> </w:t>
      </w:r>
      <w:r w:rsidRPr="00DB0A8D">
        <w:rPr>
          <w:rFonts w:cs="Arial"/>
          <w:lang w:val="en-US"/>
        </w:rPr>
        <w:t>Horton. Slavery and public history: the tough stuff of American memory. Chapel Hill: The University of North</w:t>
      </w:r>
      <w:r w:rsidR="00B57E19">
        <w:rPr>
          <w:rFonts w:cs="Arial"/>
          <w:lang w:val="en-US"/>
        </w:rPr>
        <w:t xml:space="preserve"> </w:t>
      </w:r>
      <w:r w:rsidRPr="00DB0A8D">
        <w:rPr>
          <w:rFonts w:cs="Arial"/>
          <w:lang w:val="en-US"/>
        </w:rPr>
        <w:t>Carolina Press, 2006, pp. 19-33.</w:t>
      </w:r>
    </w:p>
    <w:p w14:paraId="4AD998DE" w14:textId="77777777" w:rsidR="00DB0A8D" w:rsidRPr="00DB0A8D" w:rsidRDefault="00DB0A8D" w:rsidP="00DB0A8D">
      <w:pPr>
        <w:tabs>
          <w:tab w:val="left" w:pos="0"/>
        </w:tabs>
        <w:spacing w:line="240" w:lineRule="auto"/>
        <w:rPr>
          <w:rFonts w:cs="Arial"/>
        </w:rPr>
      </w:pPr>
      <w:r w:rsidRPr="00DB0A8D">
        <w:rPr>
          <w:rFonts w:cs="Arial"/>
          <w:lang w:val="en-US"/>
        </w:rPr>
        <w:t>C</w:t>
      </w:r>
      <w:r w:rsidR="00B57E19">
        <w:rPr>
          <w:rFonts w:cs="Arial"/>
          <w:lang w:val="en-US"/>
        </w:rPr>
        <w:t>aputo</w:t>
      </w:r>
      <w:r w:rsidRPr="00DB0A8D">
        <w:rPr>
          <w:rFonts w:cs="Arial"/>
          <w:lang w:val="en-US"/>
        </w:rPr>
        <w:t xml:space="preserve">, Stela Guedes. </w:t>
      </w:r>
      <w:r w:rsidRPr="00DB0A8D">
        <w:rPr>
          <w:rFonts w:cs="Arial"/>
        </w:rPr>
        <w:t>Educação nos terreiros: e como a escola se relaciona com as crianças de candomblé. Rio</w:t>
      </w:r>
      <w:r w:rsidR="00B57E19">
        <w:rPr>
          <w:rFonts w:cs="Arial"/>
        </w:rPr>
        <w:t xml:space="preserve"> </w:t>
      </w:r>
      <w:r w:rsidRPr="00DB0A8D">
        <w:rPr>
          <w:rFonts w:cs="Arial"/>
        </w:rPr>
        <w:t>de Janeiro: Pallas, 2012.</w:t>
      </w:r>
    </w:p>
    <w:p w14:paraId="18CA4961" w14:textId="77777777" w:rsidR="00DB0A8D" w:rsidRPr="00DB0A8D" w:rsidRDefault="00DB0A8D" w:rsidP="00DB0A8D">
      <w:pPr>
        <w:tabs>
          <w:tab w:val="left" w:pos="0"/>
        </w:tabs>
        <w:spacing w:line="240" w:lineRule="auto"/>
        <w:rPr>
          <w:rFonts w:cs="Arial"/>
        </w:rPr>
      </w:pPr>
      <w:r w:rsidRPr="00DB0A8D">
        <w:rPr>
          <w:rFonts w:cs="Arial"/>
        </w:rPr>
        <w:t>H</w:t>
      </w:r>
      <w:r w:rsidR="00B57E19">
        <w:rPr>
          <w:rFonts w:cs="Arial"/>
        </w:rPr>
        <w:t>all</w:t>
      </w:r>
      <w:r w:rsidRPr="00DB0A8D">
        <w:rPr>
          <w:rFonts w:cs="Arial"/>
        </w:rPr>
        <w:t>, Stuart. Cultura e representação. Ed. PUC Rio/</w:t>
      </w:r>
      <w:proofErr w:type="spellStart"/>
      <w:r w:rsidRPr="00DB0A8D">
        <w:rPr>
          <w:rFonts w:cs="Arial"/>
        </w:rPr>
        <w:t>Apicuri</w:t>
      </w:r>
      <w:proofErr w:type="spellEnd"/>
      <w:r w:rsidRPr="00DB0A8D">
        <w:rPr>
          <w:rFonts w:cs="Arial"/>
        </w:rPr>
        <w:t>, 2016.</w:t>
      </w:r>
    </w:p>
    <w:p w14:paraId="236DC1B7" w14:textId="77777777" w:rsidR="00DB0A8D" w:rsidRPr="00DB0A8D" w:rsidRDefault="00DB0A8D" w:rsidP="00DB0A8D">
      <w:pPr>
        <w:tabs>
          <w:tab w:val="left" w:pos="0"/>
        </w:tabs>
        <w:spacing w:line="240" w:lineRule="auto"/>
        <w:rPr>
          <w:rFonts w:cs="Arial"/>
        </w:rPr>
      </w:pPr>
      <w:r w:rsidRPr="00DB0A8D">
        <w:rPr>
          <w:rFonts w:cs="Arial"/>
        </w:rPr>
        <w:t>M</w:t>
      </w:r>
      <w:r w:rsidR="00B57E19">
        <w:rPr>
          <w:rFonts w:cs="Arial"/>
        </w:rPr>
        <w:t>attos</w:t>
      </w:r>
      <w:r w:rsidRPr="00DB0A8D">
        <w:rPr>
          <w:rFonts w:cs="Arial"/>
        </w:rPr>
        <w:t>, Hebe; A</w:t>
      </w:r>
      <w:r w:rsidR="00B57E19">
        <w:rPr>
          <w:rFonts w:cs="Arial"/>
        </w:rPr>
        <w:t>breu</w:t>
      </w:r>
      <w:r w:rsidRPr="00DB0A8D">
        <w:rPr>
          <w:rFonts w:cs="Arial"/>
        </w:rPr>
        <w:t>, Martha. Em torno das "Diretrizes Curriculares Nacionais para a Educação das Relações</w:t>
      </w:r>
      <w:r w:rsidR="00B57E19">
        <w:rPr>
          <w:rFonts w:cs="Arial"/>
        </w:rPr>
        <w:t xml:space="preserve"> </w:t>
      </w:r>
      <w:r w:rsidRPr="00DB0A8D">
        <w:rPr>
          <w:rFonts w:cs="Arial"/>
        </w:rPr>
        <w:t>Étnico-raciais e para o Ensino de História e Cultura Afro-brasileira e Africanas" - Uma conversa com historiadores.</w:t>
      </w:r>
      <w:r w:rsidR="00B57E19">
        <w:rPr>
          <w:rFonts w:cs="Arial"/>
        </w:rPr>
        <w:t xml:space="preserve"> </w:t>
      </w:r>
      <w:r w:rsidRPr="00DB0A8D">
        <w:rPr>
          <w:rFonts w:cs="Arial"/>
        </w:rPr>
        <w:t>Revista Estudos Históricos, Rio de Janeiro, v. 21, n. 41, p. 5-20, 2008.</w:t>
      </w:r>
    </w:p>
    <w:p w14:paraId="44AD5B27" w14:textId="77777777" w:rsidR="00DB0A8D" w:rsidRPr="00DB0A8D" w:rsidRDefault="00DB0A8D" w:rsidP="00DB0A8D">
      <w:pPr>
        <w:tabs>
          <w:tab w:val="left" w:pos="0"/>
        </w:tabs>
        <w:spacing w:line="240" w:lineRule="auto"/>
        <w:rPr>
          <w:rFonts w:cs="Arial"/>
        </w:rPr>
      </w:pPr>
      <w:r w:rsidRPr="00DB0A8D">
        <w:rPr>
          <w:rFonts w:cs="Arial"/>
        </w:rPr>
        <w:t>P</w:t>
      </w:r>
      <w:r w:rsidR="00B57E19">
        <w:rPr>
          <w:rFonts w:cs="Arial"/>
        </w:rPr>
        <w:t>ereira</w:t>
      </w:r>
      <w:r w:rsidRPr="00DB0A8D">
        <w:rPr>
          <w:rFonts w:cs="Arial"/>
        </w:rPr>
        <w:t xml:space="preserve">, </w:t>
      </w:r>
      <w:proofErr w:type="spellStart"/>
      <w:r w:rsidRPr="00DB0A8D">
        <w:rPr>
          <w:rFonts w:cs="Arial"/>
        </w:rPr>
        <w:t>Amilcar</w:t>
      </w:r>
      <w:proofErr w:type="spellEnd"/>
      <w:r w:rsidRPr="00DB0A8D">
        <w:rPr>
          <w:rFonts w:cs="Arial"/>
        </w:rPr>
        <w:t xml:space="preserve"> </w:t>
      </w:r>
      <w:proofErr w:type="spellStart"/>
      <w:r w:rsidRPr="00DB0A8D">
        <w:rPr>
          <w:rFonts w:cs="Arial"/>
        </w:rPr>
        <w:t>Araujo</w:t>
      </w:r>
      <w:proofErr w:type="spellEnd"/>
      <w:r w:rsidRPr="00DB0A8D">
        <w:rPr>
          <w:rFonts w:cs="Arial"/>
        </w:rPr>
        <w:t>. “Por uma autêntica democracia racial? Os movimentos negros nas escolas e nos</w:t>
      </w:r>
      <w:r w:rsidR="00B57E19">
        <w:rPr>
          <w:rFonts w:cs="Arial"/>
        </w:rPr>
        <w:t xml:space="preserve"> </w:t>
      </w:r>
      <w:r w:rsidRPr="00DB0A8D">
        <w:rPr>
          <w:rFonts w:cs="Arial"/>
        </w:rPr>
        <w:t>currículos de história”. Revista História Hoje, v. 1, p. 111-128, 2012.</w:t>
      </w:r>
    </w:p>
    <w:p w14:paraId="498EC08F" w14:textId="77777777" w:rsidR="00DB0A8D" w:rsidRPr="00DB0A8D" w:rsidRDefault="00DB0A8D" w:rsidP="00DB0A8D">
      <w:pPr>
        <w:tabs>
          <w:tab w:val="left" w:pos="0"/>
        </w:tabs>
        <w:spacing w:line="240" w:lineRule="auto"/>
        <w:rPr>
          <w:rFonts w:cs="Arial"/>
        </w:rPr>
      </w:pPr>
      <w:r w:rsidRPr="00DB0A8D">
        <w:rPr>
          <w:rFonts w:cs="Arial"/>
        </w:rPr>
        <w:t>S</w:t>
      </w:r>
      <w:r w:rsidR="00B57E19">
        <w:rPr>
          <w:rFonts w:cs="Arial"/>
        </w:rPr>
        <w:t>ilva</w:t>
      </w:r>
      <w:r w:rsidRPr="00DB0A8D">
        <w:rPr>
          <w:rFonts w:cs="Arial"/>
        </w:rPr>
        <w:t xml:space="preserve">, </w:t>
      </w:r>
      <w:proofErr w:type="spellStart"/>
      <w:r w:rsidRPr="00DB0A8D">
        <w:rPr>
          <w:rFonts w:cs="Arial"/>
        </w:rPr>
        <w:t>Petronilha</w:t>
      </w:r>
      <w:proofErr w:type="spellEnd"/>
      <w:r w:rsidRPr="00DB0A8D">
        <w:rPr>
          <w:rFonts w:cs="Arial"/>
        </w:rPr>
        <w:t xml:space="preserve"> B. Gonçalves e. “Aprender, ensinar e relações étnico-raciais no Brasil”. Educação, Porto</w:t>
      </w:r>
      <w:r w:rsidR="00B57E19">
        <w:rPr>
          <w:rFonts w:cs="Arial"/>
        </w:rPr>
        <w:t xml:space="preserve"> </w:t>
      </w:r>
      <w:r w:rsidRPr="00DB0A8D">
        <w:rPr>
          <w:rFonts w:cs="Arial"/>
        </w:rPr>
        <w:t>Alegre, n. 3, 63, pp. 489-506.</w:t>
      </w:r>
    </w:p>
    <w:p w14:paraId="047DFC2E" w14:textId="77777777" w:rsidR="001E4324" w:rsidRDefault="001E4324" w:rsidP="007E59B3">
      <w:pPr>
        <w:rPr>
          <w:rFonts w:cs="Arial"/>
          <w:b/>
        </w:rPr>
      </w:pPr>
    </w:p>
    <w:p w14:paraId="65A92F49" w14:textId="77777777" w:rsidR="00D655E6" w:rsidRDefault="00D655E6" w:rsidP="007E59B3">
      <w:pPr>
        <w:rPr>
          <w:rFonts w:cs="Arial"/>
          <w:b/>
        </w:rPr>
      </w:pPr>
      <w:r>
        <w:rPr>
          <w:rFonts w:cs="Arial"/>
          <w:b/>
        </w:rPr>
        <w:t>Plano de atividades</w:t>
      </w:r>
    </w:p>
    <w:p w14:paraId="218CB89F" w14:textId="77777777" w:rsidR="00500593" w:rsidRDefault="00D655E6" w:rsidP="007E59B3">
      <w:pPr>
        <w:rPr>
          <w:rFonts w:cs="Arial"/>
          <w:b/>
        </w:rPr>
      </w:pPr>
      <w:r>
        <w:rPr>
          <w:rFonts w:cs="Arial"/>
          <w:b/>
        </w:rPr>
        <w:t xml:space="preserve"> </w:t>
      </w:r>
    </w:p>
    <w:tbl>
      <w:tblPr>
        <w:tblW w:w="8993" w:type="dxa"/>
        <w:jc w:val="center"/>
        <w:tblLayout w:type="fixed"/>
        <w:tblLook w:val="0000" w:firstRow="0" w:lastRow="0" w:firstColumn="0" w:lastColumn="0" w:noHBand="0" w:noVBand="0"/>
      </w:tblPr>
      <w:tblGrid>
        <w:gridCol w:w="8993"/>
      </w:tblGrid>
      <w:tr w:rsidR="00500593" w:rsidRPr="00940840" w14:paraId="0A4D6385" w14:textId="77777777" w:rsidTr="00500593">
        <w:trPr>
          <w:jc w:val="center"/>
        </w:trPr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80077" w14:textId="27EFCD60" w:rsidR="00500593" w:rsidRPr="0040171F" w:rsidRDefault="0040171F" w:rsidP="006C08B8">
            <w:pPr>
              <w:spacing w:after="120" w:line="240" w:lineRule="auto"/>
              <w:jc w:val="both"/>
            </w:pPr>
            <w:r w:rsidRPr="0040171F">
              <w:t>2/2 e 4/2</w:t>
            </w:r>
          </w:p>
          <w:p w14:paraId="6A798DA3" w14:textId="609AA0CF" w:rsidR="00500593" w:rsidRPr="00650FE1" w:rsidRDefault="00500593" w:rsidP="006C08B8">
            <w:pPr>
              <w:spacing w:after="120" w:line="240" w:lineRule="auto"/>
              <w:jc w:val="both"/>
              <w:rPr>
                <w:b/>
                <w:bCs/>
              </w:rPr>
            </w:pPr>
            <w:r w:rsidRPr="00650FE1">
              <w:rPr>
                <w:b/>
                <w:bCs/>
              </w:rPr>
              <w:t>Apresentação da disciplina</w:t>
            </w:r>
          </w:p>
          <w:p w14:paraId="543B8440" w14:textId="77777777" w:rsidR="00500593" w:rsidRPr="00940840" w:rsidRDefault="00500593" w:rsidP="006C08B8">
            <w:pPr>
              <w:spacing w:after="120" w:line="240" w:lineRule="auto"/>
              <w:jc w:val="both"/>
            </w:pPr>
            <w:r>
              <w:t xml:space="preserve">Discussão do calendário de avaliação formativa. </w:t>
            </w:r>
          </w:p>
        </w:tc>
      </w:tr>
      <w:tr w:rsidR="00500593" w:rsidRPr="00940840" w14:paraId="785E6CB9" w14:textId="77777777" w:rsidTr="00500593">
        <w:trPr>
          <w:jc w:val="center"/>
        </w:trPr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1E00E" w14:textId="7B24FFAE" w:rsidR="0040171F" w:rsidRPr="0040171F" w:rsidRDefault="0040171F" w:rsidP="006C08B8">
            <w:pPr>
              <w:spacing w:line="240" w:lineRule="auto"/>
              <w:jc w:val="both"/>
            </w:pPr>
            <w:r w:rsidRPr="0040171F">
              <w:t>9/2 e 11/2</w:t>
            </w:r>
          </w:p>
          <w:p w14:paraId="639D373A" w14:textId="35A6B531" w:rsidR="00500593" w:rsidRPr="00650FE1" w:rsidRDefault="00500593" w:rsidP="006C08B8">
            <w:pPr>
              <w:spacing w:line="240" w:lineRule="auto"/>
              <w:jc w:val="both"/>
              <w:rPr>
                <w:b/>
                <w:bCs/>
              </w:rPr>
            </w:pPr>
            <w:r w:rsidRPr="00650FE1">
              <w:rPr>
                <w:b/>
                <w:bCs/>
              </w:rPr>
              <w:t>Conceitos centrais para o debate sobre educação e relações raciais nas Américas</w:t>
            </w:r>
          </w:p>
          <w:p w14:paraId="215C98CB" w14:textId="77777777" w:rsidR="00500593" w:rsidRPr="00940840" w:rsidRDefault="00500593" w:rsidP="006C08B8">
            <w:pPr>
              <w:spacing w:line="240" w:lineRule="auto"/>
              <w:jc w:val="both"/>
            </w:pPr>
            <w:r>
              <w:t xml:space="preserve">Leitura: </w:t>
            </w:r>
            <w:proofErr w:type="spellStart"/>
            <w:r>
              <w:t>Nilma</w:t>
            </w:r>
            <w:proofErr w:type="spellEnd"/>
            <w:r>
              <w:t xml:space="preserve"> Lino Gomes. Movimento negro e educação: ressignificando e politizando a raça. </w:t>
            </w:r>
            <w:r w:rsidRPr="00CD5AB4">
              <w:rPr>
                <w:i/>
                <w:iCs/>
              </w:rPr>
              <w:t>Revista Educação e Sociedade</w:t>
            </w:r>
            <w:r>
              <w:t>. Campinas, v. 33, p. 727-744, 2012.</w:t>
            </w:r>
          </w:p>
        </w:tc>
      </w:tr>
      <w:tr w:rsidR="00500593" w:rsidRPr="00940840" w14:paraId="046FE321" w14:textId="77777777" w:rsidTr="00500593">
        <w:trPr>
          <w:jc w:val="center"/>
        </w:trPr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C2BD" w14:textId="40830AAB" w:rsidR="0040171F" w:rsidRDefault="0040171F" w:rsidP="006C08B8">
            <w:pPr>
              <w:spacing w:after="0" w:line="240" w:lineRule="auto"/>
            </w:pPr>
            <w:r w:rsidRPr="0040171F">
              <w:t>23/2 e 25/2</w:t>
            </w:r>
          </w:p>
          <w:p w14:paraId="7E3D1643" w14:textId="77777777" w:rsidR="0040171F" w:rsidRPr="0040171F" w:rsidRDefault="0040171F" w:rsidP="006C08B8">
            <w:pPr>
              <w:spacing w:after="0" w:line="240" w:lineRule="auto"/>
            </w:pPr>
          </w:p>
          <w:p w14:paraId="4FC3D453" w14:textId="5571BF67" w:rsidR="00500593" w:rsidRPr="00EE1243" w:rsidRDefault="00500593" w:rsidP="006C08B8">
            <w:pPr>
              <w:spacing w:after="0" w:line="240" w:lineRule="auto"/>
              <w:rPr>
                <w:b/>
                <w:bCs/>
              </w:rPr>
            </w:pPr>
            <w:r w:rsidRPr="00EE1243">
              <w:rPr>
                <w:b/>
                <w:bCs/>
              </w:rPr>
              <w:t>Dados estatísticos e marcos legais para o debate sobre educação e relações raciais nas Américas</w:t>
            </w:r>
          </w:p>
          <w:p w14:paraId="26B541C8" w14:textId="77777777" w:rsidR="00500593" w:rsidRPr="00EE1243" w:rsidRDefault="00500593" w:rsidP="006C08B8">
            <w:pPr>
              <w:spacing w:after="0" w:line="240" w:lineRule="auto"/>
              <w:rPr>
                <w:b/>
                <w:bCs/>
              </w:rPr>
            </w:pPr>
          </w:p>
          <w:p w14:paraId="12A95007" w14:textId="77777777" w:rsidR="00500593" w:rsidRPr="00940840" w:rsidRDefault="00500593" w:rsidP="006C08B8">
            <w:pPr>
              <w:spacing w:after="0" w:line="240" w:lineRule="auto"/>
            </w:pPr>
            <w:r>
              <w:t xml:space="preserve">Leitura: Desigualdades sociais por cor ou raça no Brasil, IBGE, 2019, disponível em </w:t>
            </w:r>
            <w:hyperlink r:id="rId7" w:history="1">
              <w:r w:rsidRPr="007F0088">
                <w:rPr>
                  <w:rStyle w:val="Hyperlink"/>
                </w:rPr>
                <w:t>https://biblioteca.ibge.gov.br/index.php/biblioteca-catalogo?view=detalhes&amp;id=2101681</w:t>
              </w:r>
            </w:hyperlink>
            <w:r>
              <w:t xml:space="preserve"> ; La matriz de </w:t>
            </w:r>
            <w:proofErr w:type="spellStart"/>
            <w:r>
              <w:t>la</w:t>
            </w:r>
            <w:proofErr w:type="spellEnd"/>
            <w:r>
              <w:t xml:space="preserve"> </w:t>
            </w:r>
            <w:proofErr w:type="spellStart"/>
            <w:r>
              <w:t>desigualdad</w:t>
            </w:r>
            <w:proofErr w:type="spellEnd"/>
            <w:r>
              <w:t xml:space="preserve"> social </w:t>
            </w:r>
            <w:proofErr w:type="spellStart"/>
            <w:r>
              <w:t>en</w:t>
            </w:r>
            <w:proofErr w:type="spellEnd"/>
            <w:r>
              <w:t xml:space="preserve"> América Latina, Cepal, 2016, capítulo 2, disponível em </w:t>
            </w:r>
            <w:hyperlink r:id="rId8" w:history="1">
              <w:r w:rsidRPr="007F0088">
                <w:rPr>
                  <w:rStyle w:val="Hyperlink"/>
                </w:rPr>
                <w:t>https://www.cepal.org/sites/default/files/events/files/matriz_de_la_desigualdad.pdf</w:t>
              </w:r>
            </w:hyperlink>
          </w:p>
        </w:tc>
      </w:tr>
      <w:tr w:rsidR="00500593" w:rsidRPr="00940840" w14:paraId="51A5ACE0" w14:textId="77777777" w:rsidTr="00500593">
        <w:trPr>
          <w:jc w:val="center"/>
        </w:trPr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AF7A" w14:textId="159CCBC1" w:rsidR="0040171F" w:rsidRPr="0040171F" w:rsidRDefault="0040171F" w:rsidP="006C08B8">
            <w:pPr>
              <w:spacing w:line="240" w:lineRule="auto"/>
              <w:jc w:val="both"/>
            </w:pPr>
            <w:r w:rsidRPr="0040171F">
              <w:t>2/3 e 4/3</w:t>
            </w:r>
          </w:p>
          <w:p w14:paraId="03110BEC" w14:textId="088C07DF" w:rsidR="00500593" w:rsidRPr="00EE1243" w:rsidRDefault="00500593" w:rsidP="006C08B8">
            <w:pPr>
              <w:spacing w:line="240" w:lineRule="auto"/>
              <w:jc w:val="both"/>
              <w:rPr>
                <w:b/>
                <w:bCs/>
              </w:rPr>
            </w:pPr>
            <w:r w:rsidRPr="00EE1243">
              <w:rPr>
                <w:b/>
                <w:bCs/>
              </w:rPr>
              <w:t xml:space="preserve">Línguas e falares para refletir sobre educação antirracista nas Américas </w:t>
            </w:r>
          </w:p>
          <w:p w14:paraId="40031767" w14:textId="77777777" w:rsidR="00500593" w:rsidRPr="00940840" w:rsidRDefault="00500593" w:rsidP="006C08B8">
            <w:pPr>
              <w:spacing w:line="240" w:lineRule="auto"/>
              <w:jc w:val="both"/>
            </w:pPr>
            <w:r>
              <w:t xml:space="preserve">Leituras: Yeda Pessoa de Castro. Marcas de </w:t>
            </w:r>
            <w:proofErr w:type="spellStart"/>
            <w:r>
              <w:t>africania</w:t>
            </w:r>
            <w:proofErr w:type="spellEnd"/>
            <w:r>
              <w:t xml:space="preserve"> no português brasileiro, texto sem data, disponível em </w:t>
            </w:r>
            <w:hyperlink r:id="rId9" w:history="1">
              <w:r w:rsidRPr="007F0088">
                <w:rPr>
                  <w:rStyle w:val="Hyperlink"/>
                </w:rPr>
                <w:t>http://www.africaniasc.uneb.br/pdfs/n_6_2014/yeda_pessoa_de_castro_n_6.pdf</w:t>
              </w:r>
            </w:hyperlink>
            <w:r>
              <w:t xml:space="preserve">; José Ribamar Bessa Freire. As línguas indígenas, O Brasil e a Unesco em 2019, crônica de 30 de novembro de 2018, disponível em: </w:t>
            </w:r>
            <w:hyperlink r:id="rId10" w:history="1">
              <w:r w:rsidRPr="007F0088">
                <w:rPr>
                  <w:rStyle w:val="Hyperlink"/>
                </w:rPr>
                <w:t>http://www.taquiprati.com.br/cronica/1431-as-linguas-indigenas-o-brasil-e-a-unesco-em-2019</w:t>
              </w:r>
            </w:hyperlink>
          </w:p>
        </w:tc>
      </w:tr>
      <w:tr w:rsidR="00500593" w:rsidRPr="00940840" w14:paraId="45B440BB" w14:textId="77777777" w:rsidTr="00500593">
        <w:trPr>
          <w:jc w:val="center"/>
        </w:trPr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BF07" w14:textId="77777777" w:rsidR="0040171F" w:rsidRDefault="0040171F" w:rsidP="006C08B8">
            <w:pPr>
              <w:spacing w:line="240" w:lineRule="auto"/>
              <w:jc w:val="both"/>
            </w:pPr>
          </w:p>
          <w:p w14:paraId="54F0A2DF" w14:textId="44C42240" w:rsidR="0040171F" w:rsidRPr="0040171F" w:rsidRDefault="0040171F" w:rsidP="006C08B8">
            <w:pPr>
              <w:spacing w:line="240" w:lineRule="auto"/>
              <w:jc w:val="both"/>
            </w:pPr>
            <w:r w:rsidRPr="0040171F">
              <w:lastRenderedPageBreak/>
              <w:t>9/3 e 11/3</w:t>
            </w:r>
          </w:p>
          <w:p w14:paraId="1F79486B" w14:textId="3B415898" w:rsidR="00500593" w:rsidRPr="00EE1243" w:rsidRDefault="00500593" w:rsidP="006C08B8">
            <w:pPr>
              <w:spacing w:line="240" w:lineRule="auto"/>
              <w:jc w:val="both"/>
              <w:rPr>
                <w:b/>
                <w:bCs/>
              </w:rPr>
            </w:pPr>
            <w:r w:rsidRPr="00EE1243">
              <w:rPr>
                <w:b/>
                <w:bCs/>
              </w:rPr>
              <w:t xml:space="preserve">Intelectuais das Américas e os debates sobre questões étnico-raciais e ensino – W. E. B. </w:t>
            </w:r>
            <w:proofErr w:type="spellStart"/>
            <w:r w:rsidRPr="00EE1243">
              <w:rPr>
                <w:b/>
                <w:bCs/>
              </w:rPr>
              <w:t>du</w:t>
            </w:r>
            <w:proofErr w:type="spellEnd"/>
            <w:r w:rsidRPr="00EE1243">
              <w:rPr>
                <w:b/>
                <w:bCs/>
              </w:rPr>
              <w:t xml:space="preserve"> Bois</w:t>
            </w:r>
          </w:p>
          <w:p w14:paraId="0ADC04A5" w14:textId="77777777" w:rsidR="00500593" w:rsidRDefault="00500593" w:rsidP="006C08B8">
            <w:pPr>
              <w:spacing w:line="240" w:lineRule="auto"/>
              <w:jc w:val="both"/>
            </w:pPr>
            <w:r>
              <w:t xml:space="preserve">Leitura: W. E. B. Du Bois. </w:t>
            </w:r>
            <w:r w:rsidRPr="00FB07A9">
              <w:rPr>
                <w:i/>
                <w:iCs/>
              </w:rPr>
              <w:t xml:space="preserve">As almas da gente negra. </w:t>
            </w:r>
            <w:r>
              <w:t>Rio de Janeiro: Ed. Lacerda, 1999, capítulos V e VI.</w:t>
            </w:r>
          </w:p>
          <w:p w14:paraId="35AAE444" w14:textId="77777777" w:rsidR="00500593" w:rsidRDefault="00500593" w:rsidP="006C08B8">
            <w:pPr>
              <w:spacing w:after="0" w:line="240" w:lineRule="auto"/>
              <w:jc w:val="both"/>
            </w:pPr>
            <w:r>
              <w:t>Repositório de planos de aula para análise: Materiais de aula da Biblioteca do Congresso, Estados Unidos</w:t>
            </w:r>
          </w:p>
          <w:p w14:paraId="7803D2A0" w14:textId="77777777" w:rsidR="00500593" w:rsidRPr="00940840" w:rsidRDefault="00500593" w:rsidP="006C08B8">
            <w:pPr>
              <w:spacing w:after="0" w:line="240" w:lineRule="auto"/>
              <w:jc w:val="both"/>
            </w:pPr>
            <w:hyperlink r:id="rId11" w:history="1">
              <w:r w:rsidRPr="00FF6349">
                <w:rPr>
                  <w:rStyle w:val="Hyperlink"/>
                </w:rPr>
                <w:t>https://www.loc.gov/classroom-materials/?fa=partof_type:lesson+plan</w:t>
              </w:r>
            </w:hyperlink>
          </w:p>
        </w:tc>
      </w:tr>
      <w:tr w:rsidR="00500593" w:rsidRPr="00940840" w14:paraId="04EEF3A0" w14:textId="77777777" w:rsidTr="00500593">
        <w:trPr>
          <w:jc w:val="center"/>
        </w:trPr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6489" w14:textId="2283EFC8" w:rsidR="0040171F" w:rsidRPr="0040171F" w:rsidRDefault="0040171F" w:rsidP="006C08B8">
            <w:pPr>
              <w:spacing w:line="240" w:lineRule="auto"/>
              <w:jc w:val="both"/>
            </w:pPr>
            <w:r w:rsidRPr="0040171F">
              <w:lastRenderedPageBreak/>
              <w:t>16/3 e 18/3</w:t>
            </w:r>
          </w:p>
          <w:p w14:paraId="184B3BF3" w14:textId="6ABBBA67" w:rsidR="00500593" w:rsidRPr="00EE1243" w:rsidRDefault="00500593" w:rsidP="006C08B8">
            <w:pPr>
              <w:spacing w:line="240" w:lineRule="auto"/>
              <w:jc w:val="both"/>
              <w:rPr>
                <w:b/>
                <w:bCs/>
              </w:rPr>
            </w:pPr>
            <w:r w:rsidRPr="00EE1243">
              <w:rPr>
                <w:b/>
                <w:bCs/>
              </w:rPr>
              <w:t xml:space="preserve">Intelectuais das Américas e os debates sobre questões étnico-raciais e ensino – Aimé </w:t>
            </w:r>
            <w:proofErr w:type="spellStart"/>
            <w:r w:rsidRPr="00EE1243">
              <w:rPr>
                <w:b/>
                <w:bCs/>
              </w:rPr>
              <w:t>Césaire</w:t>
            </w:r>
            <w:proofErr w:type="spellEnd"/>
          </w:p>
          <w:p w14:paraId="19479167" w14:textId="77777777" w:rsidR="00500593" w:rsidRDefault="00500593" w:rsidP="006C08B8">
            <w:pPr>
              <w:spacing w:after="0" w:line="240" w:lineRule="auto"/>
            </w:pPr>
            <w:r>
              <w:t xml:space="preserve">Leitura: Aimé </w:t>
            </w:r>
            <w:proofErr w:type="spellStart"/>
            <w:r>
              <w:t>Césaire</w:t>
            </w:r>
            <w:proofErr w:type="spellEnd"/>
            <w:r>
              <w:t xml:space="preserve">. </w:t>
            </w:r>
            <w:r w:rsidRPr="00726CD6">
              <w:rPr>
                <w:i/>
                <w:iCs/>
              </w:rPr>
              <w:t>Discurso sobre o colonialismo</w:t>
            </w:r>
            <w:r>
              <w:t>. São Paulo: Veneta, 2020, pp. 9-76.</w:t>
            </w:r>
          </w:p>
          <w:p w14:paraId="69A1D1C4" w14:textId="77777777" w:rsidR="00500593" w:rsidRDefault="00500593" w:rsidP="006C08B8">
            <w:pPr>
              <w:spacing w:after="0" w:line="240" w:lineRule="auto"/>
            </w:pPr>
          </w:p>
          <w:p w14:paraId="7FF932A0" w14:textId="77777777" w:rsidR="00500593" w:rsidRDefault="00500593" w:rsidP="006C08B8">
            <w:pPr>
              <w:spacing w:after="0" w:line="240" w:lineRule="auto"/>
            </w:pPr>
            <w:r>
              <w:t>Repositório de imagens de uso escolar para análise: História através de imagens, Ministério da Cultura, França</w:t>
            </w:r>
          </w:p>
          <w:p w14:paraId="16182FF2" w14:textId="77777777" w:rsidR="00500593" w:rsidRDefault="00500593" w:rsidP="006C08B8">
            <w:pPr>
              <w:spacing w:after="0" w:line="240" w:lineRule="auto"/>
            </w:pPr>
            <w:r>
              <w:t xml:space="preserve"> </w:t>
            </w:r>
            <w:hyperlink r:id="rId12" w:history="1">
              <w:r w:rsidRPr="007F0088">
                <w:rPr>
                  <w:rStyle w:val="Hyperlink"/>
                </w:rPr>
                <w:t>https://histoire-image.org/recherche-avancee?keys=esclavage&amp;auteur=&amp;theme=&amp;mots_cles=&amp;periode=All&amp;type=All&amp;lieu=All</w:t>
              </w:r>
            </w:hyperlink>
          </w:p>
          <w:p w14:paraId="38F4084B" w14:textId="77777777" w:rsidR="00500593" w:rsidRPr="00940840" w:rsidRDefault="00500593" w:rsidP="006C08B8">
            <w:pPr>
              <w:spacing w:after="0" w:line="240" w:lineRule="auto"/>
            </w:pPr>
          </w:p>
        </w:tc>
      </w:tr>
      <w:tr w:rsidR="00500593" w:rsidRPr="00940840" w14:paraId="43BC4386" w14:textId="77777777" w:rsidTr="00500593">
        <w:trPr>
          <w:jc w:val="center"/>
        </w:trPr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0275" w14:textId="1EBB85F6" w:rsidR="0040171F" w:rsidRPr="005A543A" w:rsidRDefault="005A543A" w:rsidP="006C08B8">
            <w:pPr>
              <w:spacing w:line="240" w:lineRule="auto"/>
              <w:jc w:val="both"/>
            </w:pPr>
            <w:r w:rsidRPr="005A543A">
              <w:t>23/3 e 25/3</w:t>
            </w:r>
          </w:p>
          <w:p w14:paraId="7F22C9DF" w14:textId="3FAA9348" w:rsidR="00500593" w:rsidRPr="00EE1243" w:rsidRDefault="00500593" w:rsidP="006C08B8">
            <w:pPr>
              <w:spacing w:line="240" w:lineRule="auto"/>
              <w:jc w:val="both"/>
              <w:rPr>
                <w:b/>
                <w:bCs/>
              </w:rPr>
            </w:pPr>
            <w:r w:rsidRPr="00EE1243">
              <w:rPr>
                <w:b/>
                <w:bCs/>
              </w:rPr>
              <w:t>Intelectuais das Américas e os debates sobre questões étnico-raciais e ensino – Joel Rufino dos Santos</w:t>
            </w:r>
          </w:p>
          <w:p w14:paraId="74A77801" w14:textId="77777777" w:rsidR="00500593" w:rsidRDefault="00500593" w:rsidP="006C08B8">
            <w:pPr>
              <w:spacing w:line="240" w:lineRule="auto"/>
              <w:jc w:val="both"/>
            </w:pPr>
            <w:r>
              <w:t xml:space="preserve">Leitura: Joel Rufino dos Santos. </w:t>
            </w:r>
            <w:r w:rsidRPr="00335DA2">
              <w:rPr>
                <w:i/>
                <w:iCs/>
              </w:rPr>
              <w:t>A escravidão no Brasil</w:t>
            </w:r>
            <w:r>
              <w:rPr>
                <w:i/>
                <w:iCs/>
              </w:rPr>
              <w:t>.</w:t>
            </w:r>
            <w:r>
              <w:t xml:space="preserve"> Coleção Como Eu Ensino. São Paulo: Melhoramentos, 2013, capítulos 1 e 10.</w:t>
            </w:r>
          </w:p>
          <w:p w14:paraId="57B3B247" w14:textId="77777777" w:rsidR="00500593" w:rsidRDefault="00500593" w:rsidP="006C08B8">
            <w:pPr>
              <w:spacing w:after="0" w:line="240" w:lineRule="auto"/>
              <w:jc w:val="both"/>
            </w:pPr>
            <w:r>
              <w:t xml:space="preserve">Série de vídeos de uso escolar para análise: Heróis de todo o mundo, A Cor da cultura, Canal Futura. </w:t>
            </w:r>
          </w:p>
          <w:p w14:paraId="23CB27A2" w14:textId="77777777" w:rsidR="00500593" w:rsidRPr="00940840" w:rsidRDefault="00500593" w:rsidP="006C08B8">
            <w:pPr>
              <w:spacing w:after="0" w:line="240" w:lineRule="auto"/>
              <w:jc w:val="both"/>
            </w:pPr>
            <w:hyperlink r:id="rId13" w:history="1">
              <w:r w:rsidRPr="007F0088">
                <w:rPr>
                  <w:rStyle w:val="Hyperlink"/>
                </w:rPr>
                <w:t>http://antigo.acordacultura.org.br/herois/episodios</w:t>
              </w:r>
            </w:hyperlink>
          </w:p>
        </w:tc>
      </w:tr>
      <w:tr w:rsidR="005A543A" w:rsidRPr="00940840" w14:paraId="2EBDD29F" w14:textId="77777777" w:rsidTr="00500593">
        <w:trPr>
          <w:jc w:val="center"/>
        </w:trPr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927C" w14:textId="1808EEBD" w:rsidR="005A543A" w:rsidRDefault="005A543A" w:rsidP="005A543A">
            <w:pPr>
              <w:spacing w:after="120" w:line="240" w:lineRule="auto"/>
              <w:jc w:val="both"/>
            </w:pPr>
            <w:r>
              <w:t xml:space="preserve">30/3 e </w:t>
            </w:r>
            <w:r w:rsidR="00992EA0">
              <w:t>¼</w:t>
            </w:r>
          </w:p>
          <w:p w14:paraId="3DB43C34" w14:textId="17FA42B3" w:rsidR="005A543A" w:rsidRDefault="005A543A" w:rsidP="005A543A">
            <w:pPr>
              <w:spacing w:after="120" w:line="240" w:lineRule="auto"/>
              <w:jc w:val="both"/>
            </w:pPr>
            <w:r>
              <w:t>Aula com a Profa. Martha Abreu, data a confirmar</w:t>
            </w:r>
          </w:p>
          <w:p w14:paraId="2FD23812" w14:textId="46767BAB" w:rsidR="005A543A" w:rsidRDefault="005A543A" w:rsidP="005A543A">
            <w:pPr>
              <w:spacing w:line="240" w:lineRule="auto"/>
              <w:jc w:val="both"/>
              <w:rPr>
                <w:b/>
                <w:bCs/>
              </w:rPr>
            </w:pPr>
            <w:r>
              <w:t xml:space="preserve">Site: </w:t>
            </w:r>
            <w:hyperlink r:id="rId14" w:history="1">
              <w:r w:rsidRPr="0015091E">
                <w:rPr>
                  <w:rStyle w:val="Hyperlink"/>
                </w:rPr>
                <w:t>http://passadospresentes.com.br/site/Site/index.php</w:t>
              </w:r>
            </w:hyperlink>
          </w:p>
        </w:tc>
      </w:tr>
      <w:tr w:rsidR="005A543A" w:rsidRPr="00940840" w14:paraId="414787FB" w14:textId="77777777" w:rsidTr="00500593">
        <w:trPr>
          <w:jc w:val="center"/>
        </w:trPr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D57D" w14:textId="217556DF" w:rsidR="005A543A" w:rsidRPr="005A543A" w:rsidRDefault="005A543A" w:rsidP="005A543A">
            <w:pPr>
              <w:spacing w:line="240" w:lineRule="auto"/>
              <w:jc w:val="both"/>
            </w:pPr>
            <w:r w:rsidRPr="005A543A">
              <w:t>6/4 e 8/4</w:t>
            </w:r>
          </w:p>
          <w:p w14:paraId="02A191C5" w14:textId="6EA3E8C6" w:rsidR="005A543A" w:rsidRPr="00EE1243" w:rsidRDefault="005A543A" w:rsidP="005A543A">
            <w:pPr>
              <w:spacing w:line="240" w:lineRule="auto"/>
              <w:jc w:val="both"/>
              <w:rPr>
                <w:b/>
                <w:bCs/>
              </w:rPr>
            </w:pPr>
            <w:r w:rsidRPr="00EE1243">
              <w:rPr>
                <w:b/>
                <w:bCs/>
              </w:rPr>
              <w:t>Intelectuais das Américas e os debates sobre questões étnico-raciais e ensino – Lélia Gonzalez</w:t>
            </w:r>
          </w:p>
          <w:p w14:paraId="0B61D7F6" w14:textId="77777777" w:rsidR="005A543A" w:rsidRPr="003B14B7" w:rsidRDefault="005A543A" w:rsidP="005A543A">
            <w:r w:rsidRPr="003B14B7">
              <w:t xml:space="preserve">Leitura: </w:t>
            </w:r>
            <w:r>
              <w:t xml:space="preserve">Flavia Rios; Márcia Lima (organizadoras). </w:t>
            </w:r>
            <w:r w:rsidRPr="003B14B7">
              <w:rPr>
                <w:i/>
                <w:iCs/>
              </w:rPr>
              <w:t>Lélia Gonzalez</w:t>
            </w:r>
            <w:r>
              <w:rPr>
                <w:i/>
                <w:iCs/>
              </w:rPr>
              <w:t>.</w:t>
            </w:r>
            <w:r>
              <w:t xml:space="preserve"> </w:t>
            </w:r>
            <w:r w:rsidRPr="003B14B7">
              <w:rPr>
                <w:i/>
                <w:iCs/>
              </w:rPr>
              <w:t>Por um feminismo afro-latino americano</w:t>
            </w:r>
            <w:r>
              <w:rPr>
                <w:i/>
                <w:iCs/>
              </w:rPr>
              <w:t>: ensaios, intervenções e diálogos.</w:t>
            </w:r>
            <w:r>
              <w:t xml:space="preserve"> Rio de Janeiro: Zahar, 2020, Parte II, “Discurso na Constituinte”.</w:t>
            </w:r>
          </w:p>
          <w:p w14:paraId="43A69DFC" w14:textId="77777777" w:rsidR="005A543A" w:rsidRDefault="005A543A" w:rsidP="005A543A">
            <w:pPr>
              <w:spacing w:after="0"/>
            </w:pPr>
            <w:r>
              <w:t>Vídeo: Intérpretes Negras (os) do Brasil, Canal Sesc</w:t>
            </w:r>
          </w:p>
          <w:p w14:paraId="6A079E0F" w14:textId="77777777" w:rsidR="005A543A" w:rsidRPr="00940840" w:rsidRDefault="005A543A" w:rsidP="005A543A">
            <w:pPr>
              <w:spacing w:after="0"/>
            </w:pPr>
            <w:hyperlink r:id="rId15" w:history="1">
              <w:r w:rsidRPr="007F0088">
                <w:rPr>
                  <w:rStyle w:val="Hyperlink"/>
                </w:rPr>
                <w:t>https://www.youtube.com/watch?v=pNbEEPGukj0&amp;list=PLVx7TZKwHUi_i7aXoIJhWZAkc-ffNgnGj&amp;index=7</w:t>
              </w:r>
            </w:hyperlink>
          </w:p>
        </w:tc>
      </w:tr>
      <w:tr w:rsidR="005A543A" w:rsidRPr="0079465F" w14:paraId="58EFDF8D" w14:textId="77777777" w:rsidTr="005A543A">
        <w:trPr>
          <w:trHeight w:val="992"/>
          <w:jc w:val="center"/>
        </w:trPr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D3D97" w14:textId="16437C86" w:rsidR="005A543A" w:rsidRPr="005A543A" w:rsidRDefault="005A543A" w:rsidP="005A543A">
            <w:pPr>
              <w:spacing w:line="240" w:lineRule="auto"/>
              <w:jc w:val="both"/>
            </w:pPr>
            <w:r w:rsidRPr="005A543A">
              <w:t>13/4 e 15/4</w:t>
            </w:r>
          </w:p>
          <w:p w14:paraId="420F1B4B" w14:textId="2D927EF5" w:rsidR="005A543A" w:rsidRPr="00EE1243" w:rsidRDefault="005A543A" w:rsidP="005A543A">
            <w:pPr>
              <w:spacing w:line="240" w:lineRule="auto"/>
              <w:jc w:val="both"/>
              <w:rPr>
                <w:b/>
                <w:bCs/>
              </w:rPr>
            </w:pPr>
            <w:r w:rsidRPr="00EE1243">
              <w:rPr>
                <w:b/>
                <w:bCs/>
              </w:rPr>
              <w:t xml:space="preserve">Intelectuais das Américas e os debates sobre questões étnico-raciais e ensino – </w:t>
            </w:r>
            <w:proofErr w:type="spellStart"/>
            <w:r>
              <w:rPr>
                <w:b/>
                <w:bCs/>
              </w:rPr>
              <w:t>Natalio</w:t>
            </w:r>
            <w:proofErr w:type="spellEnd"/>
            <w:r>
              <w:rPr>
                <w:b/>
                <w:bCs/>
              </w:rPr>
              <w:t xml:space="preserve"> Hernández</w:t>
            </w:r>
          </w:p>
          <w:p w14:paraId="5896DFA4" w14:textId="77777777" w:rsidR="005A543A" w:rsidRPr="00217771" w:rsidRDefault="005A543A" w:rsidP="005A543A">
            <w:pPr>
              <w:spacing w:after="120" w:line="240" w:lineRule="auto"/>
              <w:jc w:val="both"/>
            </w:pPr>
            <w:proofErr w:type="spellStart"/>
            <w:r w:rsidRPr="00B463BB">
              <w:rPr>
                <w:lang w:val="es-ES"/>
              </w:rPr>
              <w:t>Leitura</w:t>
            </w:r>
            <w:proofErr w:type="spellEnd"/>
            <w:r w:rsidRPr="00B463BB">
              <w:rPr>
                <w:lang w:val="es-ES"/>
              </w:rPr>
              <w:t xml:space="preserve">: </w:t>
            </w:r>
            <w:r>
              <w:rPr>
                <w:lang w:val="es-ES"/>
              </w:rPr>
              <w:t>Natalio Hernández, “</w:t>
            </w:r>
            <w:r w:rsidRPr="00B463BB">
              <w:rPr>
                <w:lang w:val="es-ES"/>
              </w:rPr>
              <w:t>La educación intercultural en la perspectiva universitaria</w:t>
            </w:r>
            <w:r>
              <w:rPr>
                <w:lang w:val="es-ES"/>
              </w:rPr>
              <w:t>.</w:t>
            </w:r>
            <w:r w:rsidRPr="00B463BB">
              <w:rPr>
                <w:lang w:val="es-ES"/>
              </w:rPr>
              <w:t xml:space="preserve"> El caso de México</w:t>
            </w:r>
            <w:r>
              <w:rPr>
                <w:lang w:val="es-ES"/>
              </w:rPr>
              <w:t xml:space="preserve">”. </w:t>
            </w:r>
            <w:r w:rsidRPr="00B463BB">
              <w:rPr>
                <w:lang w:val="es-ES"/>
              </w:rPr>
              <w:t xml:space="preserve">In: Claudia Zapata Silva (organizadora). </w:t>
            </w:r>
            <w:r w:rsidRPr="00DA0B0E">
              <w:rPr>
                <w:i/>
                <w:iCs/>
                <w:lang w:val="es-ES"/>
              </w:rPr>
              <w:t>Intelectuales indígenas piensan América Latina</w:t>
            </w:r>
            <w:r w:rsidRPr="006938F3">
              <w:rPr>
                <w:b/>
                <w:bCs/>
                <w:i/>
                <w:iCs/>
                <w:lang w:val="es-ES"/>
              </w:rPr>
              <w:t xml:space="preserve">. </w:t>
            </w:r>
            <w:r w:rsidRPr="00217771">
              <w:t xml:space="preserve">Quito: </w:t>
            </w:r>
            <w:proofErr w:type="spellStart"/>
            <w:r w:rsidRPr="00217771">
              <w:t>Universidad</w:t>
            </w:r>
            <w:proofErr w:type="spellEnd"/>
            <w:r w:rsidRPr="00217771">
              <w:t xml:space="preserve"> Andina Simón Bolívar, 2007.</w:t>
            </w:r>
          </w:p>
          <w:p w14:paraId="2F0E76CA" w14:textId="77777777" w:rsidR="005A543A" w:rsidRPr="0079465F" w:rsidRDefault="005A543A" w:rsidP="005A543A">
            <w:pPr>
              <w:spacing w:after="120" w:line="240" w:lineRule="auto"/>
              <w:jc w:val="both"/>
            </w:pPr>
            <w:r w:rsidRPr="0079465F">
              <w:lastRenderedPageBreak/>
              <w:t>Docum</w:t>
            </w:r>
            <w:r>
              <w:t>ento para análise</w:t>
            </w:r>
            <w:r w:rsidRPr="0079465F">
              <w:t>:</w:t>
            </w:r>
            <w:r>
              <w:t xml:space="preserve"> Educação escolar indígena, Funai, disponível em</w:t>
            </w:r>
            <w:r w:rsidRPr="0079465F">
              <w:t xml:space="preserve"> </w:t>
            </w:r>
            <w:hyperlink r:id="rId16" w:history="1">
              <w:r w:rsidRPr="0079465F">
                <w:rPr>
                  <w:rStyle w:val="Hyperlink"/>
                </w:rPr>
                <w:t>http://www.funai.gov.br/index.php/educacao-escolar-indigena</w:t>
              </w:r>
            </w:hyperlink>
          </w:p>
        </w:tc>
      </w:tr>
      <w:tr w:rsidR="005A543A" w:rsidRPr="00940840" w14:paraId="25F6D31D" w14:textId="77777777" w:rsidTr="00500593">
        <w:trPr>
          <w:jc w:val="center"/>
        </w:trPr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BED6" w14:textId="2931C2DF" w:rsidR="005A543A" w:rsidRPr="005A543A" w:rsidRDefault="005A543A" w:rsidP="005A543A">
            <w:pPr>
              <w:spacing w:after="120" w:line="240" w:lineRule="auto"/>
              <w:jc w:val="both"/>
            </w:pPr>
            <w:r w:rsidRPr="005A543A">
              <w:lastRenderedPageBreak/>
              <w:t>20/4 e 22/4</w:t>
            </w:r>
          </w:p>
          <w:p w14:paraId="58A0A56B" w14:textId="0AD74787" w:rsidR="005A543A" w:rsidRPr="00940840" w:rsidRDefault="005A543A" w:rsidP="005A543A">
            <w:pPr>
              <w:spacing w:after="120" w:line="240" w:lineRule="auto"/>
              <w:jc w:val="both"/>
            </w:pPr>
            <w:r w:rsidRPr="00EE1243">
              <w:rPr>
                <w:b/>
                <w:bCs/>
              </w:rPr>
              <w:t xml:space="preserve">Fórum da disciplina: os estudantes são convidados a comentar informalmente as sugestões de materiais sobre o tema da disciplina que pesquisaram/selecionaram.  </w:t>
            </w:r>
          </w:p>
        </w:tc>
      </w:tr>
      <w:tr w:rsidR="005A543A" w:rsidRPr="00EE1243" w14:paraId="56050C88" w14:textId="77777777" w:rsidTr="00500593">
        <w:trPr>
          <w:jc w:val="center"/>
        </w:trPr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C59E" w14:textId="2A349052" w:rsidR="005A543A" w:rsidRPr="005A543A" w:rsidRDefault="005A543A" w:rsidP="005A543A">
            <w:pPr>
              <w:spacing w:after="120" w:line="240" w:lineRule="auto"/>
              <w:jc w:val="both"/>
            </w:pPr>
            <w:r w:rsidRPr="005A543A">
              <w:t>27/4 e 29/4</w:t>
            </w:r>
          </w:p>
          <w:p w14:paraId="6F84D5A5" w14:textId="45A90BCE" w:rsidR="005A543A" w:rsidRPr="00EE1243" w:rsidRDefault="005A543A" w:rsidP="005A543A">
            <w:pPr>
              <w:spacing w:after="120" w:line="240" w:lineRule="auto"/>
              <w:jc w:val="both"/>
              <w:rPr>
                <w:b/>
                <w:bCs/>
              </w:rPr>
            </w:pPr>
            <w:r w:rsidRPr="00EE1243">
              <w:rPr>
                <w:b/>
                <w:bCs/>
              </w:rPr>
              <w:t xml:space="preserve">Fórum da disciplina: os estudantes são convidados a comentar informalmente as sugestões de materiais sobre o tema da disciplina que pesquisaram/selecionaram.  </w:t>
            </w:r>
          </w:p>
        </w:tc>
      </w:tr>
      <w:tr w:rsidR="005A543A" w:rsidRPr="00940840" w14:paraId="19D993C9" w14:textId="77777777" w:rsidTr="00500593">
        <w:trPr>
          <w:jc w:val="center"/>
        </w:trPr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6C6A" w14:textId="77777777" w:rsidR="005A543A" w:rsidRDefault="005A543A" w:rsidP="005A543A">
            <w:pPr>
              <w:spacing w:after="120" w:line="240" w:lineRule="auto"/>
              <w:jc w:val="both"/>
            </w:pPr>
            <w:r>
              <w:t>4/ e 6/5</w:t>
            </w:r>
          </w:p>
          <w:p w14:paraId="1ED9853F" w14:textId="1617F52A" w:rsidR="005A543A" w:rsidRPr="00940840" w:rsidRDefault="00992EA0" w:rsidP="005A543A">
            <w:pPr>
              <w:spacing w:after="120" w:line="240" w:lineRule="auto"/>
              <w:jc w:val="both"/>
            </w:pPr>
            <w:r>
              <w:t>Tempo reservado para correção</w:t>
            </w:r>
            <w:r>
              <w:t xml:space="preserve"> e</w:t>
            </w:r>
            <w:r>
              <w:t xml:space="preserve"> devolução de comentários de </w:t>
            </w:r>
            <w:r>
              <w:t>trabalho e notas finais.</w:t>
            </w:r>
          </w:p>
        </w:tc>
      </w:tr>
    </w:tbl>
    <w:p w14:paraId="70401619" w14:textId="472CECFE" w:rsidR="001E4324" w:rsidRDefault="001E4324" w:rsidP="007E59B3">
      <w:pPr>
        <w:rPr>
          <w:rFonts w:cs="Arial"/>
          <w:b/>
        </w:rPr>
      </w:pPr>
    </w:p>
    <w:p w14:paraId="0AFFF53E" w14:textId="77777777" w:rsidR="007E59B3" w:rsidRDefault="007E59B3" w:rsidP="006145E2"/>
    <w:sectPr w:rsidR="007E59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5BAC4" w14:textId="77777777" w:rsidR="00954C85" w:rsidRDefault="00954C85" w:rsidP="0091743F">
      <w:pPr>
        <w:spacing w:after="0" w:line="240" w:lineRule="auto"/>
      </w:pPr>
      <w:r>
        <w:separator/>
      </w:r>
    </w:p>
  </w:endnote>
  <w:endnote w:type="continuationSeparator" w:id="0">
    <w:p w14:paraId="756173E0" w14:textId="77777777" w:rsidR="00954C85" w:rsidRDefault="00954C85" w:rsidP="00917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00140" w14:textId="77777777" w:rsidR="00954C85" w:rsidRDefault="00954C85" w:rsidP="0091743F">
      <w:pPr>
        <w:spacing w:after="0" w:line="240" w:lineRule="auto"/>
      </w:pPr>
      <w:r>
        <w:separator/>
      </w:r>
    </w:p>
  </w:footnote>
  <w:footnote w:type="continuationSeparator" w:id="0">
    <w:p w14:paraId="62472C98" w14:textId="77777777" w:rsidR="00954C85" w:rsidRDefault="00954C85" w:rsidP="00917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53329"/>
    <w:multiLevelType w:val="hybridMultilevel"/>
    <w:tmpl w:val="37424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D73CA"/>
    <w:multiLevelType w:val="hybridMultilevel"/>
    <w:tmpl w:val="6BD8B7EE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2073DC2"/>
    <w:multiLevelType w:val="hybridMultilevel"/>
    <w:tmpl w:val="1D465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D115B"/>
    <w:multiLevelType w:val="hybridMultilevel"/>
    <w:tmpl w:val="4C5AB08C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DA97A17"/>
    <w:multiLevelType w:val="hybridMultilevel"/>
    <w:tmpl w:val="346A57C0"/>
    <w:lvl w:ilvl="0" w:tplc="4AC6E6D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B388F"/>
    <w:multiLevelType w:val="hybridMultilevel"/>
    <w:tmpl w:val="E61C5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B1B3F"/>
    <w:multiLevelType w:val="hybridMultilevel"/>
    <w:tmpl w:val="664A8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8462F"/>
    <w:multiLevelType w:val="hybridMultilevel"/>
    <w:tmpl w:val="8FA667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952F5"/>
    <w:multiLevelType w:val="hybridMultilevel"/>
    <w:tmpl w:val="F42E12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D1729"/>
    <w:multiLevelType w:val="hybridMultilevel"/>
    <w:tmpl w:val="53728EF2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43C0B8E"/>
    <w:multiLevelType w:val="hybridMultilevel"/>
    <w:tmpl w:val="08A615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2084B"/>
    <w:multiLevelType w:val="hybridMultilevel"/>
    <w:tmpl w:val="9C783A90"/>
    <w:lvl w:ilvl="0" w:tplc="4AC6E6D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B0D4E"/>
    <w:multiLevelType w:val="hybridMultilevel"/>
    <w:tmpl w:val="90823B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611FE"/>
    <w:multiLevelType w:val="hybridMultilevel"/>
    <w:tmpl w:val="DB4461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60228"/>
    <w:multiLevelType w:val="hybridMultilevel"/>
    <w:tmpl w:val="DBE686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D26CC"/>
    <w:multiLevelType w:val="hybridMultilevel"/>
    <w:tmpl w:val="A1C487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15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7"/>
  </w:num>
  <w:num w:numId="14">
    <w:abstractNumId w:val="11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3E7"/>
    <w:rsid w:val="0000739E"/>
    <w:rsid w:val="000149D9"/>
    <w:rsid w:val="00021806"/>
    <w:rsid w:val="00036DA5"/>
    <w:rsid w:val="0004383F"/>
    <w:rsid w:val="00044A05"/>
    <w:rsid w:val="00052318"/>
    <w:rsid w:val="00057A66"/>
    <w:rsid w:val="0006229C"/>
    <w:rsid w:val="000839F0"/>
    <w:rsid w:val="00097176"/>
    <w:rsid w:val="00097CF5"/>
    <w:rsid w:val="000A02F4"/>
    <w:rsid w:val="000A1ED0"/>
    <w:rsid w:val="000A430C"/>
    <w:rsid w:val="000A6931"/>
    <w:rsid w:val="000B239B"/>
    <w:rsid w:val="000D2E33"/>
    <w:rsid w:val="000D45A1"/>
    <w:rsid w:val="000E70AF"/>
    <w:rsid w:val="000F217D"/>
    <w:rsid w:val="000F50FD"/>
    <w:rsid w:val="000F6A21"/>
    <w:rsid w:val="000F78BD"/>
    <w:rsid w:val="001151B9"/>
    <w:rsid w:val="00125D06"/>
    <w:rsid w:val="00132779"/>
    <w:rsid w:val="001332D5"/>
    <w:rsid w:val="001353B3"/>
    <w:rsid w:val="001366F6"/>
    <w:rsid w:val="00153666"/>
    <w:rsid w:val="00167091"/>
    <w:rsid w:val="00167EFF"/>
    <w:rsid w:val="00172D87"/>
    <w:rsid w:val="00182470"/>
    <w:rsid w:val="00182D2F"/>
    <w:rsid w:val="001A057B"/>
    <w:rsid w:val="001A3517"/>
    <w:rsid w:val="001B0D5E"/>
    <w:rsid w:val="001B455C"/>
    <w:rsid w:val="001E4324"/>
    <w:rsid w:val="001E6505"/>
    <w:rsid w:val="001E7392"/>
    <w:rsid w:val="001F2651"/>
    <w:rsid w:val="001F6511"/>
    <w:rsid w:val="00200B8E"/>
    <w:rsid w:val="00212631"/>
    <w:rsid w:val="00232FB2"/>
    <w:rsid w:val="00235166"/>
    <w:rsid w:val="00243142"/>
    <w:rsid w:val="00245177"/>
    <w:rsid w:val="00260821"/>
    <w:rsid w:val="0026736F"/>
    <w:rsid w:val="00271E16"/>
    <w:rsid w:val="00275593"/>
    <w:rsid w:val="00276F1E"/>
    <w:rsid w:val="00292341"/>
    <w:rsid w:val="002B0736"/>
    <w:rsid w:val="002C384C"/>
    <w:rsid w:val="002E40FC"/>
    <w:rsid w:val="002F6F48"/>
    <w:rsid w:val="002F757E"/>
    <w:rsid w:val="00301E88"/>
    <w:rsid w:val="00313E21"/>
    <w:rsid w:val="0031598C"/>
    <w:rsid w:val="00326499"/>
    <w:rsid w:val="00327997"/>
    <w:rsid w:val="003362C6"/>
    <w:rsid w:val="0034232E"/>
    <w:rsid w:val="00383550"/>
    <w:rsid w:val="003A1842"/>
    <w:rsid w:val="003A20F9"/>
    <w:rsid w:val="003B683E"/>
    <w:rsid w:val="003C14F1"/>
    <w:rsid w:val="003C3CF6"/>
    <w:rsid w:val="003C4A0B"/>
    <w:rsid w:val="003F69D6"/>
    <w:rsid w:val="0040171F"/>
    <w:rsid w:val="00403C16"/>
    <w:rsid w:val="00405937"/>
    <w:rsid w:val="0041387C"/>
    <w:rsid w:val="00423CCA"/>
    <w:rsid w:val="00426936"/>
    <w:rsid w:val="00437A33"/>
    <w:rsid w:val="004443B3"/>
    <w:rsid w:val="004528E6"/>
    <w:rsid w:val="00461FEC"/>
    <w:rsid w:val="0046345C"/>
    <w:rsid w:val="00474652"/>
    <w:rsid w:val="00476157"/>
    <w:rsid w:val="00483419"/>
    <w:rsid w:val="00491CBB"/>
    <w:rsid w:val="004D17EE"/>
    <w:rsid w:val="004D3311"/>
    <w:rsid w:val="004E07C3"/>
    <w:rsid w:val="004E64E9"/>
    <w:rsid w:val="004F6EF6"/>
    <w:rsid w:val="00500593"/>
    <w:rsid w:val="00504DCB"/>
    <w:rsid w:val="00517E32"/>
    <w:rsid w:val="00520ACE"/>
    <w:rsid w:val="0052146A"/>
    <w:rsid w:val="0052263E"/>
    <w:rsid w:val="00531566"/>
    <w:rsid w:val="005440C8"/>
    <w:rsid w:val="00571E3C"/>
    <w:rsid w:val="00574DA6"/>
    <w:rsid w:val="005A543A"/>
    <w:rsid w:val="005A63E7"/>
    <w:rsid w:val="005A788E"/>
    <w:rsid w:val="005B138D"/>
    <w:rsid w:val="005C14E1"/>
    <w:rsid w:val="005C49DA"/>
    <w:rsid w:val="005C5FD4"/>
    <w:rsid w:val="005D2B09"/>
    <w:rsid w:val="005E1B26"/>
    <w:rsid w:val="00604BC3"/>
    <w:rsid w:val="00605E48"/>
    <w:rsid w:val="0061294D"/>
    <w:rsid w:val="006145E2"/>
    <w:rsid w:val="00617C1B"/>
    <w:rsid w:val="00620292"/>
    <w:rsid w:val="006313AD"/>
    <w:rsid w:val="00632462"/>
    <w:rsid w:val="00633689"/>
    <w:rsid w:val="00673BC2"/>
    <w:rsid w:val="00677F64"/>
    <w:rsid w:val="006927C6"/>
    <w:rsid w:val="00693DEC"/>
    <w:rsid w:val="006A4914"/>
    <w:rsid w:val="006B5C0A"/>
    <w:rsid w:val="006C648C"/>
    <w:rsid w:val="006D01CD"/>
    <w:rsid w:val="006D03F6"/>
    <w:rsid w:val="006D25FC"/>
    <w:rsid w:val="006D30E4"/>
    <w:rsid w:val="006F1848"/>
    <w:rsid w:val="00700343"/>
    <w:rsid w:val="007033E7"/>
    <w:rsid w:val="007210F5"/>
    <w:rsid w:val="00730D7D"/>
    <w:rsid w:val="00750BFF"/>
    <w:rsid w:val="00755E5A"/>
    <w:rsid w:val="007579AA"/>
    <w:rsid w:val="0076671E"/>
    <w:rsid w:val="00786056"/>
    <w:rsid w:val="00792C10"/>
    <w:rsid w:val="00796C27"/>
    <w:rsid w:val="007A03BF"/>
    <w:rsid w:val="007A5B0F"/>
    <w:rsid w:val="007A6561"/>
    <w:rsid w:val="007A6D4B"/>
    <w:rsid w:val="007B52D4"/>
    <w:rsid w:val="007C58A8"/>
    <w:rsid w:val="007D57DA"/>
    <w:rsid w:val="007E1C75"/>
    <w:rsid w:val="007E59B3"/>
    <w:rsid w:val="007F03EF"/>
    <w:rsid w:val="007F085C"/>
    <w:rsid w:val="00807030"/>
    <w:rsid w:val="00811949"/>
    <w:rsid w:val="00853CDA"/>
    <w:rsid w:val="0086428A"/>
    <w:rsid w:val="008659F6"/>
    <w:rsid w:val="00890B2A"/>
    <w:rsid w:val="008918BF"/>
    <w:rsid w:val="00893BB1"/>
    <w:rsid w:val="00894F81"/>
    <w:rsid w:val="008A6C4F"/>
    <w:rsid w:val="008A7F97"/>
    <w:rsid w:val="008B7C27"/>
    <w:rsid w:val="008C1CA3"/>
    <w:rsid w:val="008D1B04"/>
    <w:rsid w:val="008F0005"/>
    <w:rsid w:val="0091743F"/>
    <w:rsid w:val="00930970"/>
    <w:rsid w:val="00930B27"/>
    <w:rsid w:val="00933D2F"/>
    <w:rsid w:val="00950A8C"/>
    <w:rsid w:val="00951817"/>
    <w:rsid w:val="00954C85"/>
    <w:rsid w:val="0096491B"/>
    <w:rsid w:val="00966A13"/>
    <w:rsid w:val="00976752"/>
    <w:rsid w:val="00977986"/>
    <w:rsid w:val="0098281E"/>
    <w:rsid w:val="0098291C"/>
    <w:rsid w:val="00990074"/>
    <w:rsid w:val="00992EA0"/>
    <w:rsid w:val="00995274"/>
    <w:rsid w:val="009A09E1"/>
    <w:rsid w:val="009B6E81"/>
    <w:rsid w:val="009C4CA0"/>
    <w:rsid w:val="009C7122"/>
    <w:rsid w:val="009E673D"/>
    <w:rsid w:val="009E702D"/>
    <w:rsid w:val="00A01067"/>
    <w:rsid w:val="00A02FEA"/>
    <w:rsid w:val="00A035EC"/>
    <w:rsid w:val="00A10102"/>
    <w:rsid w:val="00A1246C"/>
    <w:rsid w:val="00A17556"/>
    <w:rsid w:val="00A23609"/>
    <w:rsid w:val="00A24724"/>
    <w:rsid w:val="00A275D4"/>
    <w:rsid w:val="00A40C7F"/>
    <w:rsid w:val="00A52BA8"/>
    <w:rsid w:val="00A52EA0"/>
    <w:rsid w:val="00A53D02"/>
    <w:rsid w:val="00A5494C"/>
    <w:rsid w:val="00A62049"/>
    <w:rsid w:val="00A6776A"/>
    <w:rsid w:val="00A67C38"/>
    <w:rsid w:val="00A748D8"/>
    <w:rsid w:val="00AD2F1C"/>
    <w:rsid w:val="00AD7AAF"/>
    <w:rsid w:val="00AE62C9"/>
    <w:rsid w:val="00AE6AD4"/>
    <w:rsid w:val="00AF1CEF"/>
    <w:rsid w:val="00AF4233"/>
    <w:rsid w:val="00B022AD"/>
    <w:rsid w:val="00B1138D"/>
    <w:rsid w:val="00B24CC9"/>
    <w:rsid w:val="00B24CE6"/>
    <w:rsid w:val="00B27506"/>
    <w:rsid w:val="00B43C3E"/>
    <w:rsid w:val="00B4471D"/>
    <w:rsid w:val="00B555ED"/>
    <w:rsid w:val="00B57E19"/>
    <w:rsid w:val="00B719F1"/>
    <w:rsid w:val="00B9397D"/>
    <w:rsid w:val="00BA0C2F"/>
    <w:rsid w:val="00BC5C23"/>
    <w:rsid w:val="00BD1AE6"/>
    <w:rsid w:val="00BD28B7"/>
    <w:rsid w:val="00BE147F"/>
    <w:rsid w:val="00BF0022"/>
    <w:rsid w:val="00C06DE9"/>
    <w:rsid w:val="00C22475"/>
    <w:rsid w:val="00C24CBA"/>
    <w:rsid w:val="00C34087"/>
    <w:rsid w:val="00C44D35"/>
    <w:rsid w:val="00C758C7"/>
    <w:rsid w:val="00C8282F"/>
    <w:rsid w:val="00C853C3"/>
    <w:rsid w:val="00C913A6"/>
    <w:rsid w:val="00C970F2"/>
    <w:rsid w:val="00CC0B96"/>
    <w:rsid w:val="00CC4D9A"/>
    <w:rsid w:val="00CC743B"/>
    <w:rsid w:val="00CD69B6"/>
    <w:rsid w:val="00CE0355"/>
    <w:rsid w:val="00CE1E22"/>
    <w:rsid w:val="00CF028B"/>
    <w:rsid w:val="00CF063B"/>
    <w:rsid w:val="00D020F8"/>
    <w:rsid w:val="00D07289"/>
    <w:rsid w:val="00D1133A"/>
    <w:rsid w:val="00D2192A"/>
    <w:rsid w:val="00D30766"/>
    <w:rsid w:val="00D52183"/>
    <w:rsid w:val="00D655E6"/>
    <w:rsid w:val="00D6717B"/>
    <w:rsid w:val="00D67704"/>
    <w:rsid w:val="00D75DE9"/>
    <w:rsid w:val="00D80824"/>
    <w:rsid w:val="00D9306B"/>
    <w:rsid w:val="00DB0A8D"/>
    <w:rsid w:val="00DB729F"/>
    <w:rsid w:val="00DC7279"/>
    <w:rsid w:val="00DD2B0A"/>
    <w:rsid w:val="00DD49D6"/>
    <w:rsid w:val="00DD59A1"/>
    <w:rsid w:val="00DE5D47"/>
    <w:rsid w:val="00DF25C1"/>
    <w:rsid w:val="00DF4941"/>
    <w:rsid w:val="00E0170A"/>
    <w:rsid w:val="00E15044"/>
    <w:rsid w:val="00E219D9"/>
    <w:rsid w:val="00E41CEF"/>
    <w:rsid w:val="00E719BF"/>
    <w:rsid w:val="00E73D93"/>
    <w:rsid w:val="00E839BC"/>
    <w:rsid w:val="00E844E8"/>
    <w:rsid w:val="00E84A7C"/>
    <w:rsid w:val="00EA2754"/>
    <w:rsid w:val="00EA29D4"/>
    <w:rsid w:val="00EB53BE"/>
    <w:rsid w:val="00EC6DD2"/>
    <w:rsid w:val="00ED11AC"/>
    <w:rsid w:val="00EE08BF"/>
    <w:rsid w:val="00EE16DA"/>
    <w:rsid w:val="00EE4541"/>
    <w:rsid w:val="00EF56C5"/>
    <w:rsid w:val="00F201FE"/>
    <w:rsid w:val="00F2055D"/>
    <w:rsid w:val="00F21A87"/>
    <w:rsid w:val="00F32707"/>
    <w:rsid w:val="00F32AB6"/>
    <w:rsid w:val="00F40729"/>
    <w:rsid w:val="00F41DC8"/>
    <w:rsid w:val="00F464E6"/>
    <w:rsid w:val="00F55B5C"/>
    <w:rsid w:val="00F63AAC"/>
    <w:rsid w:val="00F77FEA"/>
    <w:rsid w:val="00FD6276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123CE"/>
  <w15:docId w15:val="{485FBFB0-DF62-4D57-AB6F-ECCED257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E5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719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2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0292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D521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218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218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521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5218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5D2B09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174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743F"/>
  </w:style>
  <w:style w:type="paragraph" w:styleId="Rodap">
    <w:name w:val="footer"/>
    <w:basedOn w:val="Normal"/>
    <w:link w:val="RodapChar"/>
    <w:uiPriority w:val="99"/>
    <w:unhideWhenUsed/>
    <w:rsid w:val="009174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9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1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04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5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284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9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pal.org/sites/default/files/events/files/matriz_de_la_desigualdad.pdf" TargetMode="External"/><Relationship Id="rId13" Type="http://schemas.openxmlformats.org/officeDocument/2006/relationships/hyperlink" Target="http://antigo.acordacultura.org.br/herois/episodio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blioteca.ibge.gov.br/index.php/biblioteca-catalogo?view=detalhes&amp;id=2101681" TargetMode="External"/><Relationship Id="rId12" Type="http://schemas.openxmlformats.org/officeDocument/2006/relationships/hyperlink" Target="https://histoire-image.org/recherche-avancee?keys=esclavage&amp;auteur=&amp;theme=&amp;mots_cles=&amp;periode=All&amp;type=All&amp;lieu=Al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unai.gov.br/index.php/educacao-escolar-indigen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oc.gov/classroom-materials/?fa=partof_type:lesson+pla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pNbEEPGukj0&amp;list=PLVx7TZKwHUi_i7aXoIJhWZAkc-ffNgnGj&amp;index=7" TargetMode="External"/><Relationship Id="rId10" Type="http://schemas.openxmlformats.org/officeDocument/2006/relationships/hyperlink" Target="http://www.taquiprati.com.br/cronica/1431-as-linguas-indigenas-o-brasil-e-a-unesco-em-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fricaniasc.uneb.br/pdfs/n_6_2014/yeda_pessoa_de_castro_n_6.pdf" TargetMode="External"/><Relationship Id="rId14" Type="http://schemas.openxmlformats.org/officeDocument/2006/relationships/hyperlink" Target="http://passadospresentes.com.br/site/Site/index.ph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1333</Words>
  <Characters>7203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</dc:creator>
  <cp:keywords/>
  <dc:description/>
  <cp:lastModifiedBy>LARISSA Viana</cp:lastModifiedBy>
  <cp:revision>9</cp:revision>
  <cp:lastPrinted>2015-11-29T12:55:00Z</cp:lastPrinted>
  <dcterms:created xsi:type="dcterms:W3CDTF">2021-01-21T15:36:00Z</dcterms:created>
  <dcterms:modified xsi:type="dcterms:W3CDTF">2021-01-21T15:53:00Z</dcterms:modified>
</cp:coreProperties>
</file>