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3E4A3" w14:textId="77777777" w:rsidR="009E1E73" w:rsidRPr="00EC6D34" w:rsidRDefault="00513D70" w:rsidP="00EC6D34">
      <w:pPr>
        <w:spacing w:line="240" w:lineRule="auto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UNIVERSIDADE FEDERAL FLUMINENSE</w:t>
      </w:r>
    </w:p>
    <w:p w14:paraId="16C7142A" w14:textId="77777777" w:rsidR="00513D70" w:rsidRPr="00EC6D34" w:rsidRDefault="00513D70" w:rsidP="00EC6D34">
      <w:pPr>
        <w:spacing w:line="240" w:lineRule="auto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INSTITUTO DE CIÊNCIAS HUMANAS E FILOSOFIA</w:t>
      </w:r>
    </w:p>
    <w:p w14:paraId="6E5D45A7" w14:textId="77777777" w:rsidR="00513D70" w:rsidRPr="00EC6D34" w:rsidRDefault="00513D70" w:rsidP="00EC6D34">
      <w:pPr>
        <w:spacing w:line="240" w:lineRule="auto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DEPARTAMENTO DE HISTÓRIA</w:t>
      </w:r>
    </w:p>
    <w:p w14:paraId="0B4612EE" w14:textId="77777777" w:rsidR="00513D70" w:rsidRPr="00EC6D34" w:rsidRDefault="00513D70" w:rsidP="00EC6D34">
      <w:pPr>
        <w:spacing w:line="240" w:lineRule="auto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DISCIPLINA: História Medieval</w:t>
      </w:r>
    </w:p>
    <w:p w14:paraId="1A50E04C" w14:textId="77777777" w:rsidR="00513D70" w:rsidRPr="00EC6D34" w:rsidRDefault="00513D70" w:rsidP="00EC6D34">
      <w:pPr>
        <w:spacing w:line="240" w:lineRule="auto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PROFESSOR: Carolina Coelho Fortes</w:t>
      </w:r>
    </w:p>
    <w:p w14:paraId="2BB9810D" w14:textId="77777777" w:rsidR="00513D70" w:rsidRPr="00EC6D34" w:rsidRDefault="00513D70" w:rsidP="00EC6D34">
      <w:pPr>
        <w:spacing w:line="240" w:lineRule="auto"/>
        <w:rPr>
          <w:rFonts w:ascii="Garamond" w:hAnsi="Garamond"/>
          <w:sz w:val="24"/>
          <w:szCs w:val="24"/>
        </w:rPr>
      </w:pPr>
    </w:p>
    <w:p w14:paraId="0698A778" w14:textId="77777777" w:rsidR="00CF6F58" w:rsidRPr="00EC6D34" w:rsidRDefault="00CF6F58" w:rsidP="00EC6D34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  <w:r w:rsidRPr="00EC6D34">
        <w:rPr>
          <w:rFonts w:ascii="Garamond" w:hAnsi="Garamond"/>
          <w:b/>
          <w:sz w:val="24"/>
          <w:szCs w:val="24"/>
        </w:rPr>
        <w:t xml:space="preserve">HISTÓRIA MEDIEVAL </w:t>
      </w:r>
    </w:p>
    <w:p w14:paraId="295D4E9B" w14:textId="77777777" w:rsidR="00CF6F58" w:rsidRPr="00EC6D34" w:rsidRDefault="00CF6F58" w:rsidP="00EC6D34">
      <w:pPr>
        <w:spacing w:line="240" w:lineRule="auto"/>
        <w:rPr>
          <w:rFonts w:ascii="Garamond" w:hAnsi="Garamond"/>
          <w:sz w:val="24"/>
          <w:szCs w:val="24"/>
        </w:rPr>
      </w:pPr>
    </w:p>
    <w:p w14:paraId="7B9D69FF" w14:textId="77777777" w:rsidR="00CF6F58" w:rsidRPr="00EC6D34" w:rsidRDefault="00CF6F58" w:rsidP="00EC6D34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EC6D34">
        <w:rPr>
          <w:rFonts w:ascii="Garamond" w:hAnsi="Garamond"/>
          <w:b/>
          <w:sz w:val="24"/>
          <w:szCs w:val="24"/>
        </w:rPr>
        <w:t>EMENTA</w:t>
      </w:r>
    </w:p>
    <w:p w14:paraId="60F845BC" w14:textId="5518EDCC" w:rsidR="00CF6F58" w:rsidRPr="00EC6D34" w:rsidRDefault="00CF6F58" w:rsidP="00EC6D34">
      <w:pPr>
        <w:spacing w:line="240" w:lineRule="auto"/>
        <w:ind w:firstLine="540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O curso abrange o período que se estende do século V ao XV, </w:t>
      </w:r>
      <w:r w:rsidR="00E82BB9" w:rsidRPr="00EC6D34">
        <w:rPr>
          <w:rFonts w:ascii="Garamond" w:hAnsi="Garamond"/>
          <w:sz w:val="24"/>
          <w:szCs w:val="24"/>
        </w:rPr>
        <w:t>abordando os seguintes temas: o</w:t>
      </w:r>
      <w:r w:rsidRPr="00EC6D34">
        <w:rPr>
          <w:rFonts w:ascii="Garamond" w:hAnsi="Garamond"/>
          <w:sz w:val="24"/>
          <w:szCs w:val="24"/>
        </w:rPr>
        <w:t xml:space="preserve"> processo de transição entre a Antiguidade e a Idade Média, a formação dos reinos romano-germânicos, a reação do Império Bizantino às transformações no Ocidente, </w:t>
      </w:r>
      <w:r w:rsidR="00E82BB9" w:rsidRPr="00EC6D34">
        <w:rPr>
          <w:rFonts w:ascii="Garamond" w:hAnsi="Garamond"/>
          <w:sz w:val="24"/>
          <w:szCs w:val="24"/>
        </w:rPr>
        <w:t xml:space="preserve">o surgimento e expansão do Islã, </w:t>
      </w:r>
      <w:r w:rsidRPr="00EC6D34">
        <w:rPr>
          <w:rFonts w:ascii="Garamond" w:hAnsi="Garamond"/>
          <w:sz w:val="24"/>
          <w:szCs w:val="24"/>
        </w:rPr>
        <w:t xml:space="preserve">passando pelo surgimento da sociedade feudal, o crescimento generalizado </w:t>
      </w:r>
      <w:r w:rsidR="00E82BB9" w:rsidRPr="00EC6D34">
        <w:rPr>
          <w:rFonts w:ascii="Garamond" w:hAnsi="Garamond"/>
          <w:sz w:val="24"/>
          <w:szCs w:val="24"/>
        </w:rPr>
        <w:t>que caracterizou</w:t>
      </w:r>
      <w:r w:rsidRPr="00EC6D34">
        <w:rPr>
          <w:rFonts w:ascii="Garamond" w:hAnsi="Garamond"/>
          <w:sz w:val="24"/>
          <w:szCs w:val="24"/>
        </w:rPr>
        <w:t xml:space="preserve"> a Europa entre os séculos X</w:t>
      </w:r>
      <w:r w:rsidR="00E82BB9" w:rsidRPr="00EC6D34">
        <w:rPr>
          <w:rFonts w:ascii="Garamond" w:hAnsi="Garamond"/>
          <w:sz w:val="24"/>
          <w:szCs w:val="24"/>
        </w:rPr>
        <w:t>I</w:t>
      </w:r>
      <w:r w:rsidRPr="00EC6D34">
        <w:rPr>
          <w:rFonts w:ascii="Garamond" w:hAnsi="Garamond"/>
          <w:sz w:val="24"/>
          <w:szCs w:val="24"/>
        </w:rPr>
        <w:t xml:space="preserve"> e XIII, o fortalecimento das monarquias, </w:t>
      </w:r>
      <w:r w:rsidR="00E82BB9" w:rsidRPr="00EC6D34">
        <w:rPr>
          <w:rFonts w:ascii="Garamond" w:hAnsi="Garamond"/>
          <w:sz w:val="24"/>
          <w:szCs w:val="24"/>
        </w:rPr>
        <w:t>a estruturação da</w:t>
      </w:r>
      <w:r w:rsidRPr="00EC6D34">
        <w:rPr>
          <w:rFonts w:ascii="Garamond" w:hAnsi="Garamond"/>
          <w:sz w:val="24"/>
          <w:szCs w:val="24"/>
        </w:rPr>
        <w:t xml:space="preserve"> Igreja e, enfim, a crise do século XIV e a transição para a modernidade. Com o intuito de fornecer uma visão geral sobre o período serão abordados os principais aspectos políticos, econômicos, sociais e culturais relativos ao medievo. Para tanto lançaremos mão da produção historiográfica clássica sobre o período, assim como das mais recentes discussões sobre cada tema, além de privilegiar o uso de fontes primárias. </w:t>
      </w:r>
    </w:p>
    <w:p w14:paraId="2F981EEE" w14:textId="77777777" w:rsidR="00CF6F58" w:rsidRPr="00EC6D34" w:rsidRDefault="00CF6F58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79E75DEF" w14:textId="77777777" w:rsidR="00CF6F58" w:rsidRPr="00EC6D34" w:rsidRDefault="00CF6F58" w:rsidP="00EC6D34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EC6D34">
        <w:rPr>
          <w:rFonts w:ascii="Garamond" w:hAnsi="Garamond"/>
          <w:b/>
          <w:sz w:val="24"/>
          <w:szCs w:val="24"/>
        </w:rPr>
        <w:t>OBJETIVOS</w:t>
      </w:r>
    </w:p>
    <w:p w14:paraId="3C0B92FC" w14:textId="77777777" w:rsidR="00CF6F58" w:rsidRPr="00EC6D34" w:rsidRDefault="00CF6F58" w:rsidP="00EC6D34">
      <w:pPr>
        <w:spacing w:line="240" w:lineRule="auto"/>
        <w:ind w:firstLine="540"/>
        <w:jc w:val="both"/>
        <w:rPr>
          <w:rFonts w:ascii="Garamond" w:hAnsi="Garamond"/>
          <w:sz w:val="24"/>
          <w:szCs w:val="24"/>
        </w:rPr>
      </w:pPr>
      <w:proofErr w:type="spellStart"/>
      <w:r w:rsidRPr="00EC6D34">
        <w:rPr>
          <w:rFonts w:ascii="Garamond" w:hAnsi="Garamond"/>
          <w:sz w:val="24"/>
          <w:szCs w:val="24"/>
        </w:rPr>
        <w:t>Fornecer</w:t>
      </w:r>
      <w:proofErr w:type="spellEnd"/>
      <w:r w:rsidRPr="00EC6D34">
        <w:rPr>
          <w:rFonts w:ascii="Garamond" w:hAnsi="Garamond"/>
          <w:sz w:val="24"/>
          <w:szCs w:val="24"/>
        </w:rPr>
        <w:t xml:space="preserve"> uma visão de conjunto sobre a Idade Média; </w:t>
      </w:r>
      <w:proofErr w:type="gramStart"/>
      <w:r w:rsidRPr="00EC6D34">
        <w:rPr>
          <w:rFonts w:ascii="Garamond" w:hAnsi="Garamond"/>
          <w:sz w:val="24"/>
          <w:szCs w:val="24"/>
        </w:rPr>
        <w:t>Analisar</w:t>
      </w:r>
      <w:proofErr w:type="gramEnd"/>
      <w:r w:rsidRPr="00EC6D34">
        <w:rPr>
          <w:rFonts w:ascii="Garamond" w:hAnsi="Garamond"/>
          <w:sz w:val="24"/>
          <w:szCs w:val="24"/>
        </w:rPr>
        <w:t xml:space="preserve"> criticamente o significado dos séculos medievais, em seus aspectos políticos, econômicos, sociais e culturais; Estabelecer articulações entre teoria (conceitos, abordagens) e prática historiográfica (pesquisa e escrita).</w:t>
      </w:r>
    </w:p>
    <w:p w14:paraId="23129C73" w14:textId="77777777" w:rsidR="00CF6F58" w:rsidRPr="00EC6D34" w:rsidRDefault="00CF6F58" w:rsidP="00EC6D34">
      <w:pPr>
        <w:spacing w:line="240" w:lineRule="auto"/>
        <w:ind w:firstLine="540"/>
        <w:jc w:val="both"/>
        <w:rPr>
          <w:rFonts w:ascii="Garamond" w:hAnsi="Garamond"/>
          <w:sz w:val="24"/>
          <w:szCs w:val="24"/>
        </w:rPr>
      </w:pPr>
    </w:p>
    <w:p w14:paraId="1C08A585" w14:textId="77777777" w:rsidR="00CF6F58" w:rsidRPr="00EC6D34" w:rsidRDefault="00CF6F58" w:rsidP="00EC6D34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EC6D34">
        <w:rPr>
          <w:rFonts w:ascii="Garamond" w:hAnsi="Garamond"/>
          <w:b/>
          <w:sz w:val="24"/>
          <w:szCs w:val="24"/>
        </w:rPr>
        <w:t>AVALIAÇÕES</w:t>
      </w:r>
    </w:p>
    <w:p w14:paraId="12C2AC92" w14:textId="77777777" w:rsidR="00CF6F58" w:rsidRPr="00EC6D34" w:rsidRDefault="00CF6F58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Serão </w:t>
      </w:r>
      <w:r w:rsidR="00E82BB9" w:rsidRPr="00EC6D34">
        <w:rPr>
          <w:rFonts w:ascii="Garamond" w:hAnsi="Garamond"/>
          <w:sz w:val="24"/>
          <w:szCs w:val="24"/>
        </w:rPr>
        <w:t>realizados</w:t>
      </w:r>
      <w:r w:rsidRPr="00EC6D34">
        <w:rPr>
          <w:rFonts w:ascii="Garamond" w:hAnsi="Garamond"/>
          <w:sz w:val="24"/>
          <w:szCs w:val="24"/>
        </w:rPr>
        <w:t xml:space="preserve"> dois tipos </w:t>
      </w:r>
      <w:r w:rsidR="00004041">
        <w:rPr>
          <w:rFonts w:ascii="Garamond" w:hAnsi="Garamond"/>
          <w:sz w:val="24"/>
          <w:szCs w:val="24"/>
        </w:rPr>
        <w:t xml:space="preserve">de </w:t>
      </w:r>
      <w:r w:rsidRPr="00EC6D34">
        <w:rPr>
          <w:rFonts w:ascii="Garamond" w:hAnsi="Garamond"/>
          <w:sz w:val="24"/>
          <w:szCs w:val="24"/>
        </w:rPr>
        <w:t>avaliaç</w:t>
      </w:r>
      <w:r w:rsidR="00004041">
        <w:rPr>
          <w:rFonts w:ascii="Garamond" w:hAnsi="Garamond"/>
          <w:sz w:val="24"/>
          <w:szCs w:val="24"/>
        </w:rPr>
        <w:t>ão</w:t>
      </w:r>
      <w:r w:rsidRPr="00EC6D34">
        <w:rPr>
          <w:rFonts w:ascii="Garamond" w:hAnsi="Garamond"/>
          <w:sz w:val="24"/>
          <w:szCs w:val="24"/>
        </w:rPr>
        <w:t>: trabalhos em grupo com base em documentos do período e na bibliografia proposta, e prova final individual.</w:t>
      </w:r>
    </w:p>
    <w:p w14:paraId="51631AEE" w14:textId="77777777" w:rsidR="00CF6F58" w:rsidRPr="00EC6D34" w:rsidRDefault="00CF6F58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620CF7A6" w14:textId="77777777" w:rsidR="00CF6F58" w:rsidRPr="00EC6D34" w:rsidRDefault="00CF6F58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26857752" w14:textId="77777777" w:rsidR="00CF6F58" w:rsidRPr="00EC6D34" w:rsidRDefault="00CF6F58" w:rsidP="00EC6D34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EC6D34">
        <w:rPr>
          <w:rFonts w:ascii="Garamond" w:hAnsi="Garamond"/>
          <w:b/>
          <w:sz w:val="24"/>
          <w:szCs w:val="24"/>
        </w:rPr>
        <w:t>PROGRAMA</w:t>
      </w:r>
    </w:p>
    <w:p w14:paraId="693F3A5C" w14:textId="77777777" w:rsidR="00CF6F58" w:rsidRPr="00EC6D34" w:rsidRDefault="00CF6F58" w:rsidP="00EC6D34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EC6D34">
        <w:rPr>
          <w:rFonts w:ascii="Garamond" w:hAnsi="Garamond"/>
          <w:b/>
          <w:sz w:val="24"/>
          <w:szCs w:val="24"/>
        </w:rPr>
        <w:t>Unidade I – Introdução</w:t>
      </w:r>
    </w:p>
    <w:p w14:paraId="39AED6C1" w14:textId="77777777" w:rsidR="00CF6F58" w:rsidRPr="00EC6D34" w:rsidRDefault="00CF6F58" w:rsidP="00EC6D34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As visões sobre a Idade Média ao longo da História </w:t>
      </w:r>
    </w:p>
    <w:p w14:paraId="03718335" w14:textId="77777777" w:rsidR="00CF6F58" w:rsidRPr="00EC6D34" w:rsidRDefault="00CF6F58" w:rsidP="00EC6D34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Cortes temporal e espacial</w:t>
      </w:r>
    </w:p>
    <w:p w14:paraId="34C33A9B" w14:textId="77777777" w:rsidR="00CF6F58" w:rsidRPr="00EC6D34" w:rsidRDefault="00CF6F58" w:rsidP="00EC6D34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As fontes: utilização e problemas</w:t>
      </w:r>
    </w:p>
    <w:p w14:paraId="40AC288C" w14:textId="77777777" w:rsidR="00CF6F58" w:rsidRPr="00EC6D34" w:rsidRDefault="00CF6F58" w:rsidP="00EC6D34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A “mentalidade” medieval</w:t>
      </w:r>
    </w:p>
    <w:p w14:paraId="279C4D57" w14:textId="77777777" w:rsidR="00CF6F58" w:rsidRPr="00EC6D34" w:rsidRDefault="00CF6F58" w:rsidP="00EC6D34">
      <w:pPr>
        <w:spacing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324FCB36" w14:textId="77777777" w:rsidR="00CF6F58" w:rsidRPr="00EC6D34" w:rsidRDefault="00CF6F58" w:rsidP="00EC6D34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EC6D34">
        <w:rPr>
          <w:rFonts w:ascii="Garamond" w:hAnsi="Garamond"/>
          <w:b/>
          <w:sz w:val="24"/>
          <w:szCs w:val="24"/>
        </w:rPr>
        <w:t>Unidade II – O Fim do Mundo Antigo</w:t>
      </w:r>
    </w:p>
    <w:p w14:paraId="3A33B0D5" w14:textId="77777777" w:rsidR="00CF6F58" w:rsidRPr="00EC6D34" w:rsidRDefault="00CF6F58" w:rsidP="00EC6D34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lastRenderedPageBreak/>
        <w:t>A crise tardo-romana</w:t>
      </w:r>
    </w:p>
    <w:p w14:paraId="6C13A987" w14:textId="77777777" w:rsidR="00CF6F58" w:rsidRPr="00EC6D34" w:rsidRDefault="00CF6F58" w:rsidP="00EC6D34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As invasões/migrações germânicas</w:t>
      </w:r>
    </w:p>
    <w:p w14:paraId="495B8B31" w14:textId="77777777" w:rsidR="00CF6F58" w:rsidRPr="00EC6D34" w:rsidRDefault="00CF6F58" w:rsidP="00EC6D34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A ocupação do Império Romano</w:t>
      </w:r>
    </w:p>
    <w:p w14:paraId="57F7A70C" w14:textId="77777777" w:rsidR="00CF6F58" w:rsidRPr="00EC6D34" w:rsidRDefault="00CF6F58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52D065CE" w14:textId="77777777" w:rsidR="00CF6F58" w:rsidRPr="00EC6D34" w:rsidRDefault="00CF6F58" w:rsidP="00EC6D34">
      <w:pPr>
        <w:spacing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1FDE5FA3" w14:textId="77777777" w:rsidR="00CF6F58" w:rsidRPr="00EC6D34" w:rsidRDefault="00CF6F58" w:rsidP="00EC6D34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EC6D34">
        <w:rPr>
          <w:rFonts w:ascii="Garamond" w:hAnsi="Garamond"/>
          <w:b/>
          <w:sz w:val="24"/>
          <w:szCs w:val="24"/>
        </w:rPr>
        <w:t>Unidade III – Os Reinos Germânicos e a Cristianização</w:t>
      </w:r>
    </w:p>
    <w:p w14:paraId="3107B4DA" w14:textId="77777777" w:rsidR="00CF6F58" w:rsidRPr="00EC6D34" w:rsidRDefault="00CF6F58" w:rsidP="00EC6D34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A formação dos reinos germânicos</w:t>
      </w:r>
    </w:p>
    <w:p w14:paraId="0FB1D15C" w14:textId="77777777" w:rsidR="00CF6F58" w:rsidRPr="00EC6D34" w:rsidRDefault="00CF6F58" w:rsidP="00EC6D34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Síntese germanismo, romanismo, cristianismo: a gênese medieval</w:t>
      </w:r>
    </w:p>
    <w:p w14:paraId="33B978CF" w14:textId="77777777" w:rsidR="00CF6F58" w:rsidRPr="00EC6D34" w:rsidRDefault="00CF6F58" w:rsidP="00EC6D34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A Igreja e a cristianização</w:t>
      </w:r>
    </w:p>
    <w:p w14:paraId="6D5C747D" w14:textId="77777777" w:rsidR="00CF6F58" w:rsidRPr="00EC6D34" w:rsidRDefault="00CF6F58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0EEDD0B4" w14:textId="77777777" w:rsidR="00E82BB9" w:rsidRPr="00EC6D34" w:rsidRDefault="00E82BB9" w:rsidP="00EC6D34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EC6D34">
        <w:rPr>
          <w:rFonts w:ascii="Garamond" w:hAnsi="Garamond"/>
          <w:b/>
          <w:sz w:val="24"/>
          <w:szCs w:val="24"/>
        </w:rPr>
        <w:t>Unidade IV – O Império Bizantino</w:t>
      </w:r>
    </w:p>
    <w:p w14:paraId="546C5571" w14:textId="77777777" w:rsidR="00984A62" w:rsidRPr="00EC6D34" w:rsidRDefault="00984A62" w:rsidP="00EC6D34">
      <w:pPr>
        <w:numPr>
          <w:ilvl w:val="0"/>
          <w:numId w:val="12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A sociedade bizantina</w:t>
      </w:r>
    </w:p>
    <w:p w14:paraId="5B16B7E6" w14:textId="77777777" w:rsidR="00984A62" w:rsidRPr="00EC6D34" w:rsidRDefault="00984A62" w:rsidP="00EC6D34">
      <w:pPr>
        <w:numPr>
          <w:ilvl w:val="0"/>
          <w:numId w:val="12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Bizâncio e o Ocidente</w:t>
      </w:r>
    </w:p>
    <w:p w14:paraId="1199E952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58989E71" w14:textId="77777777" w:rsidR="00E82BB9" w:rsidRPr="00EC6D34" w:rsidRDefault="00E82BB9" w:rsidP="00EC6D34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EC6D34">
        <w:rPr>
          <w:rFonts w:ascii="Garamond" w:hAnsi="Garamond"/>
          <w:b/>
          <w:sz w:val="24"/>
          <w:szCs w:val="24"/>
        </w:rPr>
        <w:t>Unidade V – O surgimento do Islã</w:t>
      </w:r>
    </w:p>
    <w:p w14:paraId="720342F8" w14:textId="77777777" w:rsidR="00EC6D34" w:rsidRDefault="00984A62" w:rsidP="00EC6D34">
      <w:pPr>
        <w:numPr>
          <w:ilvl w:val="0"/>
          <w:numId w:val="13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A criação do Islã</w:t>
      </w:r>
    </w:p>
    <w:p w14:paraId="022D0FD8" w14:textId="77777777" w:rsidR="00984A62" w:rsidRPr="00EC6D34" w:rsidRDefault="00984A62" w:rsidP="00EC6D34">
      <w:pPr>
        <w:numPr>
          <w:ilvl w:val="0"/>
          <w:numId w:val="13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A expansão muçulmana</w:t>
      </w:r>
    </w:p>
    <w:p w14:paraId="15C58CBD" w14:textId="77777777" w:rsidR="00984A62" w:rsidRPr="00EC6D34" w:rsidRDefault="00984A62" w:rsidP="00EC6D34">
      <w:pPr>
        <w:numPr>
          <w:ilvl w:val="0"/>
          <w:numId w:val="13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A sociedade árabe</w:t>
      </w:r>
    </w:p>
    <w:p w14:paraId="56B4FC23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7839B483" w14:textId="77777777" w:rsidR="00E82BB9" w:rsidRPr="00EC6D34" w:rsidRDefault="00E82BB9" w:rsidP="00EC6D34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EC6D34">
        <w:rPr>
          <w:rFonts w:ascii="Garamond" w:hAnsi="Garamond"/>
          <w:b/>
          <w:sz w:val="24"/>
          <w:szCs w:val="24"/>
        </w:rPr>
        <w:t>Unidade VI – O Império Carolíngio</w:t>
      </w:r>
    </w:p>
    <w:p w14:paraId="58CEF1B6" w14:textId="77777777" w:rsidR="00984A62" w:rsidRPr="00EC6D34" w:rsidRDefault="00984A62" w:rsidP="00EC6D34">
      <w:pPr>
        <w:numPr>
          <w:ilvl w:val="0"/>
          <w:numId w:val="14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O Reino Franco</w:t>
      </w:r>
    </w:p>
    <w:p w14:paraId="161BB128" w14:textId="77777777" w:rsidR="00984A62" w:rsidRPr="00EC6D34" w:rsidRDefault="00984A62" w:rsidP="00EC6D34">
      <w:pPr>
        <w:numPr>
          <w:ilvl w:val="0"/>
          <w:numId w:val="14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Os carolíngios e a Igreja</w:t>
      </w:r>
    </w:p>
    <w:p w14:paraId="3F67FD6F" w14:textId="77777777" w:rsidR="00984A62" w:rsidRPr="00EC6D34" w:rsidRDefault="00984A62" w:rsidP="00EC6D34">
      <w:pPr>
        <w:numPr>
          <w:ilvl w:val="0"/>
          <w:numId w:val="14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A fragmentação do poder</w:t>
      </w:r>
    </w:p>
    <w:p w14:paraId="1372641E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26778FBE" w14:textId="77777777" w:rsidR="00CF6F58" w:rsidRPr="00EC6D34" w:rsidRDefault="00CF6F58" w:rsidP="00EC6D34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EC6D34">
        <w:rPr>
          <w:rFonts w:ascii="Garamond" w:hAnsi="Garamond"/>
          <w:b/>
          <w:sz w:val="24"/>
          <w:szCs w:val="24"/>
        </w:rPr>
        <w:t>Unidade V</w:t>
      </w:r>
      <w:r w:rsidR="00984A62" w:rsidRPr="00EC6D34">
        <w:rPr>
          <w:rFonts w:ascii="Garamond" w:hAnsi="Garamond"/>
          <w:b/>
          <w:sz w:val="24"/>
          <w:szCs w:val="24"/>
        </w:rPr>
        <w:t>II</w:t>
      </w:r>
      <w:r w:rsidRPr="00EC6D34">
        <w:rPr>
          <w:rFonts w:ascii="Garamond" w:hAnsi="Garamond"/>
          <w:sz w:val="24"/>
          <w:szCs w:val="24"/>
        </w:rPr>
        <w:t xml:space="preserve"> </w:t>
      </w:r>
      <w:r w:rsidRPr="00EC6D34">
        <w:rPr>
          <w:rFonts w:ascii="Garamond" w:hAnsi="Garamond"/>
          <w:b/>
          <w:sz w:val="24"/>
          <w:szCs w:val="24"/>
        </w:rPr>
        <w:t>– O Feudalismo</w:t>
      </w:r>
    </w:p>
    <w:p w14:paraId="53D23261" w14:textId="77777777" w:rsidR="00CF6F58" w:rsidRPr="00EC6D34" w:rsidRDefault="00CF6F58" w:rsidP="00EC6D34">
      <w:pPr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Senhorio e Feudo</w:t>
      </w:r>
    </w:p>
    <w:p w14:paraId="41E3A295" w14:textId="77777777" w:rsidR="00CF6F58" w:rsidRPr="00EC6D34" w:rsidRDefault="00CF6F58" w:rsidP="00EC6D34">
      <w:pPr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As relações feudo-</w:t>
      </w:r>
      <w:proofErr w:type="spellStart"/>
      <w:r w:rsidRPr="00EC6D34">
        <w:rPr>
          <w:rFonts w:ascii="Garamond" w:hAnsi="Garamond"/>
          <w:sz w:val="24"/>
          <w:szCs w:val="24"/>
        </w:rPr>
        <w:t>vassálicas</w:t>
      </w:r>
      <w:proofErr w:type="spellEnd"/>
    </w:p>
    <w:p w14:paraId="54E104D2" w14:textId="77777777" w:rsidR="00CF6F58" w:rsidRPr="00EC6D34" w:rsidRDefault="00CF6F58" w:rsidP="00EC6D34">
      <w:pPr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Em direção à uma sociedade de ordens </w:t>
      </w:r>
    </w:p>
    <w:p w14:paraId="5782CC32" w14:textId="77777777" w:rsidR="00CF6F58" w:rsidRPr="00EC6D34" w:rsidRDefault="00CF6F58" w:rsidP="00EC6D34">
      <w:pPr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A redefinição do urbano </w:t>
      </w:r>
    </w:p>
    <w:p w14:paraId="4FE0872F" w14:textId="77777777" w:rsidR="00CF6F58" w:rsidRPr="00EC6D34" w:rsidRDefault="00CF6F58" w:rsidP="00EC6D34">
      <w:pPr>
        <w:spacing w:line="240" w:lineRule="auto"/>
        <w:ind w:left="360"/>
        <w:rPr>
          <w:rFonts w:ascii="Garamond" w:hAnsi="Garamond"/>
          <w:sz w:val="24"/>
          <w:szCs w:val="24"/>
        </w:rPr>
      </w:pPr>
    </w:p>
    <w:p w14:paraId="73AEFAED" w14:textId="77777777" w:rsidR="00CF6F58" w:rsidRPr="00EC6D34" w:rsidRDefault="00CF6F58" w:rsidP="00EC6D34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EC6D34">
        <w:rPr>
          <w:rFonts w:ascii="Garamond" w:hAnsi="Garamond"/>
          <w:b/>
          <w:sz w:val="24"/>
          <w:szCs w:val="24"/>
        </w:rPr>
        <w:t>Unidade V</w:t>
      </w:r>
      <w:r w:rsidR="00984A62" w:rsidRPr="00EC6D34">
        <w:rPr>
          <w:rFonts w:ascii="Garamond" w:hAnsi="Garamond"/>
          <w:b/>
          <w:sz w:val="24"/>
          <w:szCs w:val="24"/>
        </w:rPr>
        <w:t>III</w:t>
      </w:r>
      <w:r w:rsidRPr="00EC6D34">
        <w:rPr>
          <w:rFonts w:ascii="Garamond" w:hAnsi="Garamond"/>
          <w:b/>
          <w:sz w:val="24"/>
          <w:szCs w:val="24"/>
        </w:rPr>
        <w:t xml:space="preserve"> – Renascimento Urbano</w:t>
      </w:r>
    </w:p>
    <w:p w14:paraId="1ADD42AC" w14:textId="77777777" w:rsidR="00CF6F58" w:rsidRPr="00EC6D34" w:rsidRDefault="00CF6F58" w:rsidP="00EC6D34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A concepção e a distribuição do espaço </w:t>
      </w:r>
    </w:p>
    <w:p w14:paraId="35537B9B" w14:textId="77777777" w:rsidR="00CF6F58" w:rsidRPr="00EC6D34" w:rsidRDefault="00CF6F58" w:rsidP="00EC6D34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A divisão do trabalho</w:t>
      </w:r>
    </w:p>
    <w:p w14:paraId="5EB9A8D9" w14:textId="77777777" w:rsidR="00CF6F58" w:rsidRPr="00EC6D34" w:rsidRDefault="00CF6F58" w:rsidP="00EC6D34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Desdobramentos da revitalização urbana</w:t>
      </w:r>
    </w:p>
    <w:p w14:paraId="138F67DF" w14:textId="77777777" w:rsidR="00CF6F58" w:rsidRPr="00EC6D34" w:rsidRDefault="00CF6F58" w:rsidP="00EC6D34">
      <w:pPr>
        <w:spacing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7F90A415" w14:textId="77777777" w:rsidR="00CF6F58" w:rsidRPr="00EC6D34" w:rsidRDefault="00CF6F58" w:rsidP="00EC6D34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EC6D34">
        <w:rPr>
          <w:rFonts w:ascii="Garamond" w:hAnsi="Garamond"/>
          <w:b/>
          <w:sz w:val="24"/>
          <w:szCs w:val="24"/>
        </w:rPr>
        <w:t>Unidade I</w:t>
      </w:r>
      <w:r w:rsidR="00984A62" w:rsidRPr="00EC6D34">
        <w:rPr>
          <w:rFonts w:ascii="Garamond" w:hAnsi="Garamond"/>
          <w:b/>
          <w:sz w:val="24"/>
          <w:szCs w:val="24"/>
        </w:rPr>
        <w:t>X</w:t>
      </w:r>
      <w:r w:rsidRPr="00EC6D34">
        <w:rPr>
          <w:rFonts w:ascii="Garamond" w:hAnsi="Garamond"/>
          <w:b/>
          <w:sz w:val="24"/>
          <w:szCs w:val="24"/>
        </w:rPr>
        <w:t xml:space="preserve"> – O papado e a reordenação da Igreja</w:t>
      </w:r>
    </w:p>
    <w:p w14:paraId="6AF3C42B" w14:textId="77777777" w:rsidR="00CF6F58" w:rsidRPr="00EC6D34" w:rsidRDefault="00984A62" w:rsidP="00EC6D34">
      <w:pPr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A “</w:t>
      </w:r>
      <w:r w:rsidR="00CF6F58" w:rsidRPr="00EC6D34">
        <w:rPr>
          <w:rFonts w:ascii="Garamond" w:hAnsi="Garamond"/>
          <w:sz w:val="24"/>
          <w:szCs w:val="24"/>
        </w:rPr>
        <w:t>Reforma Gregoriana</w:t>
      </w:r>
      <w:r w:rsidRPr="00EC6D34">
        <w:rPr>
          <w:rFonts w:ascii="Garamond" w:hAnsi="Garamond"/>
          <w:sz w:val="24"/>
          <w:szCs w:val="24"/>
        </w:rPr>
        <w:t>”</w:t>
      </w:r>
    </w:p>
    <w:p w14:paraId="24B9A048" w14:textId="77777777" w:rsidR="00CF6F58" w:rsidRPr="00EC6D34" w:rsidRDefault="00CF6F58" w:rsidP="00EC6D34">
      <w:pPr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Questão das Investiduras</w:t>
      </w:r>
    </w:p>
    <w:p w14:paraId="0046AAF9" w14:textId="77777777" w:rsidR="00984A62" w:rsidRPr="00EC6D34" w:rsidRDefault="00984A62" w:rsidP="00EC6D34">
      <w:pPr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lastRenderedPageBreak/>
        <w:t>As heresias e as ordens mendicantes</w:t>
      </w:r>
    </w:p>
    <w:p w14:paraId="3219CA81" w14:textId="77777777" w:rsidR="00CF6F58" w:rsidRPr="00EC6D34" w:rsidRDefault="00CF6F58" w:rsidP="00EC6D34">
      <w:pPr>
        <w:spacing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227A8B9C" w14:textId="77777777" w:rsidR="00CF6F58" w:rsidRPr="00EC6D34" w:rsidRDefault="00CF6F58" w:rsidP="00EC6D34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EC6D34">
        <w:rPr>
          <w:rFonts w:ascii="Garamond" w:hAnsi="Garamond"/>
          <w:b/>
          <w:sz w:val="24"/>
          <w:szCs w:val="24"/>
        </w:rPr>
        <w:t xml:space="preserve">Unidade </w:t>
      </w:r>
      <w:r w:rsidR="00984A62" w:rsidRPr="00EC6D34">
        <w:rPr>
          <w:rFonts w:ascii="Garamond" w:hAnsi="Garamond"/>
          <w:b/>
          <w:sz w:val="24"/>
          <w:szCs w:val="24"/>
        </w:rPr>
        <w:t>X</w:t>
      </w:r>
      <w:r w:rsidRPr="00EC6D34">
        <w:rPr>
          <w:rFonts w:ascii="Garamond" w:hAnsi="Garamond"/>
          <w:b/>
          <w:sz w:val="24"/>
          <w:szCs w:val="24"/>
        </w:rPr>
        <w:t xml:space="preserve"> – Fortalecimento das Monarquias</w:t>
      </w:r>
    </w:p>
    <w:p w14:paraId="524AB23E" w14:textId="77777777" w:rsidR="00CF6F58" w:rsidRPr="00EC6D34" w:rsidRDefault="00CF6F58" w:rsidP="00EC6D34">
      <w:pPr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Os reinos da França e Inglaterra</w:t>
      </w:r>
    </w:p>
    <w:p w14:paraId="16A4D4CF" w14:textId="77777777" w:rsidR="00CF6F58" w:rsidRPr="00EC6D34" w:rsidRDefault="00CF6F58" w:rsidP="00EC6D34">
      <w:pPr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Império germânico e Itália</w:t>
      </w:r>
    </w:p>
    <w:p w14:paraId="4C84CC56" w14:textId="77777777" w:rsidR="00CF6F58" w:rsidRPr="00EC6D34" w:rsidRDefault="00CF6F58" w:rsidP="00EC6D34">
      <w:pPr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A reconquista ibérica</w:t>
      </w:r>
    </w:p>
    <w:p w14:paraId="1D9FCF7E" w14:textId="77777777" w:rsidR="00CF6F58" w:rsidRPr="00EC6D34" w:rsidRDefault="00CF6F58" w:rsidP="00EC6D34">
      <w:pPr>
        <w:spacing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16E7DCDB" w14:textId="77777777" w:rsidR="00CF6F58" w:rsidRPr="00EC6D34" w:rsidRDefault="00CF6F58" w:rsidP="00EC6D34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EC6D34">
        <w:rPr>
          <w:rFonts w:ascii="Garamond" w:hAnsi="Garamond"/>
          <w:b/>
          <w:sz w:val="24"/>
          <w:szCs w:val="24"/>
        </w:rPr>
        <w:t>Unidade X</w:t>
      </w:r>
      <w:r w:rsidR="00984A62" w:rsidRPr="00EC6D34">
        <w:rPr>
          <w:rFonts w:ascii="Garamond" w:hAnsi="Garamond"/>
          <w:b/>
          <w:sz w:val="24"/>
          <w:szCs w:val="24"/>
        </w:rPr>
        <w:t>I</w:t>
      </w:r>
      <w:r w:rsidRPr="00EC6D34">
        <w:rPr>
          <w:rFonts w:ascii="Garamond" w:hAnsi="Garamond"/>
          <w:b/>
          <w:sz w:val="24"/>
          <w:szCs w:val="24"/>
        </w:rPr>
        <w:t xml:space="preserve"> – A Transição para a Modernidade</w:t>
      </w:r>
    </w:p>
    <w:p w14:paraId="58108D5B" w14:textId="77777777" w:rsidR="00CF6F58" w:rsidRPr="00EC6D34" w:rsidRDefault="00CF6F58" w:rsidP="00EC6D34">
      <w:pPr>
        <w:numPr>
          <w:ilvl w:val="0"/>
          <w:numId w:val="1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A crise do século XIV</w:t>
      </w:r>
    </w:p>
    <w:p w14:paraId="0E0BC70F" w14:textId="77777777" w:rsidR="00CF6F58" w:rsidRPr="00EC6D34" w:rsidRDefault="00CF6F58" w:rsidP="00EC6D34">
      <w:pPr>
        <w:numPr>
          <w:ilvl w:val="0"/>
          <w:numId w:val="1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O que </w:t>
      </w:r>
      <w:proofErr w:type="gramStart"/>
      <w:r w:rsidRPr="00EC6D34">
        <w:rPr>
          <w:rFonts w:ascii="Garamond" w:hAnsi="Garamond"/>
          <w:sz w:val="24"/>
          <w:szCs w:val="24"/>
        </w:rPr>
        <w:t>de Medieval</w:t>
      </w:r>
      <w:proofErr w:type="gramEnd"/>
      <w:r w:rsidRPr="00EC6D34">
        <w:rPr>
          <w:rFonts w:ascii="Garamond" w:hAnsi="Garamond"/>
          <w:sz w:val="24"/>
          <w:szCs w:val="24"/>
        </w:rPr>
        <w:t xml:space="preserve"> há no Moderno, o que de Moderno há no Medieval?</w:t>
      </w:r>
    </w:p>
    <w:p w14:paraId="74E04C9C" w14:textId="77777777" w:rsidR="00CF6F58" w:rsidRPr="00EC6D34" w:rsidRDefault="00CF6F58" w:rsidP="00EC6D34">
      <w:pPr>
        <w:spacing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5BE7E56C" w14:textId="77777777" w:rsidR="00CF6F58" w:rsidRPr="00EC6D34" w:rsidRDefault="00CF6F58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6A5937AC" w14:textId="77777777" w:rsidR="00CF6F58" w:rsidRPr="00FF3C91" w:rsidRDefault="00984A62" w:rsidP="00EC6D34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FF3C91">
        <w:rPr>
          <w:rFonts w:ascii="Garamond" w:hAnsi="Garamond"/>
          <w:b/>
          <w:sz w:val="24"/>
          <w:szCs w:val="24"/>
        </w:rPr>
        <w:t>BIBLIOGRAFIA</w:t>
      </w:r>
    </w:p>
    <w:p w14:paraId="7BB9C0B6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Bibliografia Básica</w:t>
      </w:r>
    </w:p>
    <w:p w14:paraId="2022F04B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BASCHET, Jérôme. </w:t>
      </w:r>
      <w:r w:rsidRPr="00EC6D34">
        <w:rPr>
          <w:rFonts w:ascii="Garamond" w:hAnsi="Garamond"/>
          <w:i/>
          <w:sz w:val="24"/>
          <w:szCs w:val="24"/>
        </w:rPr>
        <w:t>A Civilização Feudal. Do Ano Mil à Colonização da América</w:t>
      </w:r>
      <w:r w:rsidRPr="00EC6D34">
        <w:rPr>
          <w:rFonts w:ascii="Garamond" w:hAnsi="Garamond"/>
          <w:sz w:val="24"/>
          <w:szCs w:val="24"/>
        </w:rPr>
        <w:t>.  São Paulo: Globo, 2006.</w:t>
      </w:r>
    </w:p>
    <w:p w14:paraId="77692F8E" w14:textId="77777777" w:rsidR="00EC6D34" w:rsidRPr="00EC6D34" w:rsidRDefault="00EC6D34" w:rsidP="00EC6D34">
      <w:pPr>
        <w:spacing w:line="240" w:lineRule="auto"/>
        <w:jc w:val="both"/>
        <w:rPr>
          <w:rFonts w:ascii="Garamond" w:hAnsi="Garamond"/>
          <w:i/>
          <w:sz w:val="24"/>
          <w:szCs w:val="24"/>
        </w:rPr>
      </w:pPr>
      <w:r w:rsidRPr="00EC6D34">
        <w:rPr>
          <w:rFonts w:ascii="Garamond" w:hAnsi="Garamond"/>
          <w:sz w:val="24"/>
          <w:szCs w:val="24"/>
          <w:lang w:val="pt-PT"/>
        </w:rPr>
        <w:t xml:space="preserve">BLOCKMANS, Win &amp; HOPPENBROUWERS, Peter. </w:t>
      </w:r>
      <w:r w:rsidRPr="00EC6D34">
        <w:rPr>
          <w:rFonts w:ascii="Garamond" w:hAnsi="Garamond"/>
          <w:i/>
          <w:sz w:val="24"/>
          <w:szCs w:val="24"/>
          <w:lang w:val="pt-PT"/>
        </w:rPr>
        <w:t>Introdução à Europa Medieval, 300-1550</w:t>
      </w:r>
      <w:r w:rsidRPr="00EC6D34">
        <w:rPr>
          <w:rFonts w:ascii="Garamond" w:hAnsi="Garamond"/>
          <w:sz w:val="24"/>
          <w:szCs w:val="24"/>
          <w:lang w:val="pt-PT"/>
        </w:rPr>
        <w:t>. Rio de Janeiro: Foresense, 2012.</w:t>
      </w:r>
    </w:p>
    <w:p w14:paraId="19525146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FRANCO JR., Hilário. </w:t>
      </w:r>
      <w:r w:rsidRPr="00EC6D34">
        <w:rPr>
          <w:rFonts w:ascii="Garamond" w:hAnsi="Garamond"/>
          <w:i/>
          <w:sz w:val="24"/>
          <w:szCs w:val="24"/>
        </w:rPr>
        <w:t>Idade Média: Nascimento do Ocidente</w:t>
      </w:r>
      <w:r w:rsidRPr="00EC6D34">
        <w:rPr>
          <w:rFonts w:ascii="Garamond" w:hAnsi="Garamond"/>
          <w:sz w:val="24"/>
          <w:szCs w:val="24"/>
        </w:rPr>
        <w:t>. São Paulo: Ática, 2002.</w:t>
      </w:r>
    </w:p>
    <w:p w14:paraId="0604B97C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GUERREAU, Alain. </w:t>
      </w:r>
      <w:r w:rsidRPr="00EC6D34">
        <w:rPr>
          <w:rFonts w:ascii="Garamond" w:hAnsi="Garamond"/>
          <w:i/>
          <w:sz w:val="24"/>
          <w:szCs w:val="24"/>
        </w:rPr>
        <w:t>O feudalismo um horizonte teórico</w:t>
      </w:r>
      <w:r w:rsidRPr="00EC6D34">
        <w:rPr>
          <w:rFonts w:ascii="Garamond" w:hAnsi="Garamond"/>
          <w:sz w:val="24"/>
          <w:szCs w:val="24"/>
        </w:rPr>
        <w:t>. Lisboa, Ed. 70, s/d.</w:t>
      </w:r>
    </w:p>
    <w:p w14:paraId="7E4C6F5C" w14:textId="77777777" w:rsidR="00EC6D34" w:rsidRPr="00EC6D34" w:rsidRDefault="00EC6D34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LE GOFF, Jacques e SCHMITT, Jean-Claude. (</w:t>
      </w:r>
      <w:proofErr w:type="spellStart"/>
      <w:r w:rsidRPr="00EC6D34">
        <w:rPr>
          <w:rFonts w:ascii="Garamond" w:hAnsi="Garamond"/>
          <w:sz w:val="24"/>
          <w:szCs w:val="24"/>
        </w:rPr>
        <w:t>orgs</w:t>
      </w:r>
      <w:proofErr w:type="spellEnd"/>
      <w:r w:rsidRPr="00EC6D34">
        <w:rPr>
          <w:rFonts w:ascii="Garamond" w:hAnsi="Garamond"/>
          <w:sz w:val="24"/>
          <w:szCs w:val="24"/>
        </w:rPr>
        <w:t xml:space="preserve">) </w:t>
      </w:r>
      <w:r w:rsidRPr="00EC6D34">
        <w:rPr>
          <w:rFonts w:ascii="Garamond" w:hAnsi="Garamond"/>
          <w:i/>
          <w:sz w:val="24"/>
          <w:szCs w:val="24"/>
        </w:rPr>
        <w:t>Dicionário Temático do Ocidente Medieval</w:t>
      </w:r>
      <w:r w:rsidRPr="00EC6D34">
        <w:rPr>
          <w:rFonts w:ascii="Garamond" w:hAnsi="Garamond"/>
          <w:sz w:val="24"/>
          <w:szCs w:val="24"/>
        </w:rPr>
        <w:t>. 2 vol. Bauru, São Paulo: EDUSC - Imprensa Oficial do Estado, 2002.</w:t>
      </w:r>
    </w:p>
    <w:p w14:paraId="555907CB" w14:textId="77777777" w:rsidR="00EC6D34" w:rsidRPr="00EC6D34" w:rsidRDefault="00EC6D34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538CDBD3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5DDA08C3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Bibliografia complementar</w:t>
      </w:r>
    </w:p>
    <w:p w14:paraId="108F1C40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>ANGOLD, Michael. Bizâncio. A Ponte da Antiguidade para a Idade Média. Rio de Janeiro: Imago, 2002.</w:t>
      </w:r>
    </w:p>
    <w:p w14:paraId="5D3B7CF1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BANNIARD, Michel. </w:t>
      </w:r>
      <w:r w:rsidRPr="00EC6D34">
        <w:rPr>
          <w:rFonts w:ascii="Garamond" w:hAnsi="Garamond"/>
          <w:i/>
          <w:sz w:val="24"/>
          <w:szCs w:val="24"/>
        </w:rPr>
        <w:t>A Alta Idade Média</w:t>
      </w:r>
      <w:r w:rsidRPr="00EC6D34">
        <w:rPr>
          <w:rFonts w:ascii="Garamond" w:hAnsi="Garamond"/>
          <w:sz w:val="24"/>
          <w:szCs w:val="24"/>
        </w:rPr>
        <w:t>. Lisboa: Europa-América, s./d.</w:t>
      </w:r>
    </w:p>
    <w:p w14:paraId="4E352482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BLOCH, Marc. </w:t>
      </w:r>
      <w:r w:rsidRPr="00EC6D34">
        <w:rPr>
          <w:rFonts w:ascii="Garamond" w:hAnsi="Garamond"/>
          <w:i/>
          <w:sz w:val="24"/>
          <w:szCs w:val="24"/>
        </w:rPr>
        <w:t>A Sociedade Feudal</w:t>
      </w:r>
      <w:r w:rsidRPr="00EC6D34">
        <w:rPr>
          <w:rFonts w:ascii="Garamond" w:hAnsi="Garamond"/>
          <w:sz w:val="24"/>
          <w:szCs w:val="24"/>
        </w:rPr>
        <w:t xml:space="preserve">. Lisboa: Ed. 70, 1982. </w:t>
      </w:r>
    </w:p>
    <w:p w14:paraId="67C66BD6" w14:textId="77777777" w:rsidR="008A07D2" w:rsidRPr="00EC6D34" w:rsidRDefault="008A07D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  <w:lang w:val="en-US"/>
        </w:rPr>
        <w:t xml:space="preserve">BOLTON, Brenda. </w:t>
      </w:r>
      <w:r w:rsidRPr="00EC6D34">
        <w:rPr>
          <w:rFonts w:ascii="Garamond" w:hAnsi="Garamond"/>
          <w:bCs/>
          <w:i/>
          <w:sz w:val="24"/>
          <w:szCs w:val="24"/>
          <w:lang w:val="en-US"/>
        </w:rPr>
        <w:t xml:space="preserve">A </w:t>
      </w:r>
      <w:proofErr w:type="spellStart"/>
      <w:r w:rsidRPr="00EC6D34">
        <w:rPr>
          <w:rFonts w:ascii="Garamond" w:hAnsi="Garamond"/>
          <w:bCs/>
          <w:i/>
          <w:sz w:val="24"/>
          <w:szCs w:val="24"/>
          <w:lang w:val="en-US"/>
        </w:rPr>
        <w:t>Reforma</w:t>
      </w:r>
      <w:proofErr w:type="spellEnd"/>
      <w:r w:rsidRPr="00EC6D34">
        <w:rPr>
          <w:rFonts w:ascii="Garamond" w:hAnsi="Garamond"/>
          <w:bCs/>
          <w:i/>
          <w:sz w:val="24"/>
          <w:szCs w:val="24"/>
          <w:lang w:val="en-US"/>
        </w:rPr>
        <w:t xml:space="preserve"> </w:t>
      </w:r>
      <w:proofErr w:type="spellStart"/>
      <w:r w:rsidRPr="00EC6D34">
        <w:rPr>
          <w:rFonts w:ascii="Garamond" w:hAnsi="Garamond"/>
          <w:bCs/>
          <w:i/>
          <w:sz w:val="24"/>
          <w:szCs w:val="24"/>
          <w:lang w:val="en-US"/>
        </w:rPr>
        <w:t>na</w:t>
      </w:r>
      <w:proofErr w:type="spellEnd"/>
      <w:r w:rsidRPr="00EC6D34">
        <w:rPr>
          <w:rFonts w:ascii="Garamond" w:hAnsi="Garamond"/>
          <w:bCs/>
          <w:i/>
          <w:sz w:val="24"/>
          <w:szCs w:val="24"/>
          <w:lang w:val="en-US"/>
        </w:rPr>
        <w:t xml:space="preserve"> </w:t>
      </w:r>
      <w:proofErr w:type="spellStart"/>
      <w:r w:rsidRPr="00EC6D34">
        <w:rPr>
          <w:rFonts w:ascii="Garamond" w:hAnsi="Garamond"/>
          <w:bCs/>
          <w:i/>
          <w:sz w:val="24"/>
          <w:szCs w:val="24"/>
          <w:lang w:val="en-US"/>
        </w:rPr>
        <w:t>Idade</w:t>
      </w:r>
      <w:proofErr w:type="spellEnd"/>
      <w:r w:rsidRPr="00EC6D34">
        <w:rPr>
          <w:rFonts w:ascii="Garamond" w:hAnsi="Garamond"/>
          <w:bCs/>
          <w:i/>
          <w:sz w:val="24"/>
          <w:szCs w:val="24"/>
          <w:lang w:val="en-US"/>
        </w:rPr>
        <w:t xml:space="preserve"> </w:t>
      </w:r>
      <w:proofErr w:type="spellStart"/>
      <w:r w:rsidRPr="00EC6D34">
        <w:rPr>
          <w:rFonts w:ascii="Garamond" w:hAnsi="Garamond"/>
          <w:bCs/>
          <w:i/>
          <w:sz w:val="24"/>
          <w:szCs w:val="24"/>
          <w:lang w:val="en-US"/>
        </w:rPr>
        <w:t>Média</w:t>
      </w:r>
      <w:proofErr w:type="spellEnd"/>
      <w:r w:rsidRPr="00EC6D34">
        <w:rPr>
          <w:rFonts w:ascii="Garamond" w:hAnsi="Garamond"/>
          <w:b/>
          <w:bCs/>
          <w:sz w:val="24"/>
          <w:szCs w:val="24"/>
          <w:lang w:val="en-US"/>
        </w:rPr>
        <w:t>.</w:t>
      </w:r>
      <w:r w:rsidRPr="00EC6D3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EC6D34">
        <w:rPr>
          <w:rFonts w:ascii="Garamond" w:hAnsi="Garamond"/>
          <w:sz w:val="24"/>
          <w:szCs w:val="24"/>
          <w:lang w:val="en-US"/>
        </w:rPr>
        <w:t>Lisboa</w:t>
      </w:r>
      <w:proofErr w:type="spellEnd"/>
      <w:r w:rsidRPr="00EC6D34">
        <w:rPr>
          <w:rFonts w:ascii="Garamond" w:hAnsi="Garamond"/>
          <w:sz w:val="24"/>
          <w:szCs w:val="24"/>
          <w:lang w:val="en-US"/>
        </w:rPr>
        <w:t xml:space="preserve">: </w:t>
      </w:r>
      <w:proofErr w:type="spellStart"/>
      <w:r w:rsidRPr="00EC6D34">
        <w:rPr>
          <w:rFonts w:ascii="Garamond" w:hAnsi="Garamond"/>
          <w:sz w:val="24"/>
          <w:szCs w:val="24"/>
          <w:lang w:val="en-US"/>
        </w:rPr>
        <w:t>Edições</w:t>
      </w:r>
      <w:proofErr w:type="spellEnd"/>
      <w:r w:rsidRPr="00EC6D34">
        <w:rPr>
          <w:rFonts w:ascii="Garamond" w:hAnsi="Garamond"/>
          <w:sz w:val="24"/>
          <w:szCs w:val="24"/>
          <w:lang w:val="en-US"/>
        </w:rPr>
        <w:t xml:space="preserve"> 70, 1983</w:t>
      </w:r>
    </w:p>
    <w:p w14:paraId="4223DE10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BROWN, Peter. </w:t>
      </w:r>
      <w:r w:rsidRPr="00EC6D34">
        <w:rPr>
          <w:rFonts w:ascii="Garamond" w:hAnsi="Garamond"/>
          <w:i/>
          <w:sz w:val="24"/>
          <w:szCs w:val="24"/>
        </w:rPr>
        <w:t>O Fim do Mundo Antigo</w:t>
      </w:r>
      <w:r w:rsidRPr="00EC6D34">
        <w:rPr>
          <w:rFonts w:ascii="Garamond" w:hAnsi="Garamond"/>
          <w:sz w:val="24"/>
          <w:szCs w:val="24"/>
        </w:rPr>
        <w:t>. Lisboa: Verbo, 1980.</w:t>
      </w:r>
    </w:p>
    <w:p w14:paraId="750AE62C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CABRERA, E. et al. </w:t>
      </w:r>
      <w:proofErr w:type="spellStart"/>
      <w:r w:rsidRPr="00EC6D34">
        <w:rPr>
          <w:rFonts w:ascii="Garamond" w:hAnsi="Garamond"/>
          <w:i/>
          <w:sz w:val="24"/>
          <w:szCs w:val="24"/>
        </w:rPr>
        <w:t>Historia</w:t>
      </w:r>
      <w:proofErr w:type="spellEnd"/>
      <w:r w:rsidRPr="00EC6D34">
        <w:rPr>
          <w:rFonts w:ascii="Garamond" w:hAnsi="Garamond"/>
          <w:i/>
          <w:sz w:val="24"/>
          <w:szCs w:val="24"/>
        </w:rPr>
        <w:t xml:space="preserve"> de </w:t>
      </w:r>
      <w:proofErr w:type="spellStart"/>
      <w:r w:rsidRPr="00EC6D34">
        <w:rPr>
          <w:rFonts w:ascii="Garamond" w:hAnsi="Garamond"/>
          <w:i/>
          <w:sz w:val="24"/>
          <w:szCs w:val="24"/>
        </w:rPr>
        <w:t>la</w:t>
      </w:r>
      <w:proofErr w:type="spellEnd"/>
      <w:r w:rsidRPr="00EC6D34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EC6D34">
        <w:rPr>
          <w:rFonts w:ascii="Garamond" w:hAnsi="Garamond"/>
          <w:i/>
          <w:sz w:val="24"/>
          <w:szCs w:val="24"/>
        </w:rPr>
        <w:t>Edad</w:t>
      </w:r>
      <w:proofErr w:type="spellEnd"/>
      <w:r w:rsidRPr="00EC6D34">
        <w:rPr>
          <w:rFonts w:ascii="Garamond" w:hAnsi="Garamond"/>
          <w:i/>
          <w:sz w:val="24"/>
          <w:szCs w:val="24"/>
        </w:rPr>
        <w:t xml:space="preserve"> Media. Bizâncio. El Islam</w:t>
      </w:r>
      <w:r w:rsidRPr="00EC6D34">
        <w:rPr>
          <w:rFonts w:ascii="Garamond" w:hAnsi="Garamond"/>
          <w:sz w:val="24"/>
          <w:szCs w:val="24"/>
        </w:rPr>
        <w:t>. Madri: Alhambra, 1987.</w:t>
      </w:r>
    </w:p>
    <w:p w14:paraId="3E2D286F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CLARAMUNT, S. </w:t>
      </w:r>
      <w:r w:rsidRPr="00EC6D34">
        <w:rPr>
          <w:rFonts w:ascii="Garamond" w:hAnsi="Garamond"/>
          <w:i/>
          <w:sz w:val="24"/>
          <w:szCs w:val="24"/>
        </w:rPr>
        <w:t>El Mundo Bizantino</w:t>
      </w:r>
      <w:r w:rsidRPr="00EC6D34">
        <w:rPr>
          <w:rFonts w:ascii="Garamond" w:hAnsi="Garamond"/>
          <w:sz w:val="24"/>
          <w:szCs w:val="24"/>
        </w:rPr>
        <w:t>. Barcelona: Montesinos, 1989.</w:t>
      </w:r>
    </w:p>
    <w:p w14:paraId="65750D4D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DUFOURCQ, E. </w:t>
      </w:r>
      <w:r w:rsidRPr="00EC6D34">
        <w:rPr>
          <w:rFonts w:ascii="Garamond" w:hAnsi="Garamond"/>
          <w:i/>
          <w:iCs/>
          <w:sz w:val="24"/>
          <w:szCs w:val="24"/>
        </w:rPr>
        <w:t xml:space="preserve">La vida cotidiana de </w:t>
      </w:r>
      <w:proofErr w:type="spellStart"/>
      <w:r w:rsidRPr="00EC6D34">
        <w:rPr>
          <w:rFonts w:ascii="Garamond" w:hAnsi="Garamond"/>
          <w:i/>
          <w:iCs/>
          <w:sz w:val="24"/>
          <w:szCs w:val="24"/>
        </w:rPr>
        <w:t>los</w:t>
      </w:r>
      <w:proofErr w:type="spellEnd"/>
      <w:r w:rsidRPr="00EC6D34">
        <w:rPr>
          <w:rFonts w:ascii="Garamond" w:hAnsi="Garamond"/>
          <w:i/>
          <w:iCs/>
          <w:sz w:val="24"/>
          <w:szCs w:val="24"/>
        </w:rPr>
        <w:t xml:space="preserve"> árabes </w:t>
      </w:r>
      <w:proofErr w:type="spellStart"/>
      <w:r w:rsidRPr="00EC6D34">
        <w:rPr>
          <w:rFonts w:ascii="Garamond" w:hAnsi="Garamond"/>
          <w:i/>
          <w:iCs/>
          <w:sz w:val="24"/>
          <w:szCs w:val="24"/>
        </w:rPr>
        <w:t>en</w:t>
      </w:r>
      <w:proofErr w:type="spellEnd"/>
      <w:r w:rsidRPr="00EC6D34">
        <w:rPr>
          <w:rFonts w:ascii="Garamond" w:hAnsi="Garamond"/>
          <w:i/>
          <w:iCs/>
          <w:sz w:val="24"/>
          <w:szCs w:val="24"/>
        </w:rPr>
        <w:t xml:space="preserve"> </w:t>
      </w:r>
      <w:proofErr w:type="spellStart"/>
      <w:r w:rsidRPr="00EC6D34">
        <w:rPr>
          <w:rFonts w:ascii="Garamond" w:hAnsi="Garamond"/>
          <w:i/>
          <w:iCs/>
          <w:sz w:val="24"/>
          <w:szCs w:val="24"/>
        </w:rPr>
        <w:t>la</w:t>
      </w:r>
      <w:proofErr w:type="spellEnd"/>
      <w:r w:rsidRPr="00EC6D34">
        <w:rPr>
          <w:rFonts w:ascii="Garamond" w:hAnsi="Garamond"/>
          <w:i/>
          <w:iCs/>
          <w:sz w:val="24"/>
          <w:szCs w:val="24"/>
        </w:rPr>
        <w:t xml:space="preserve"> Europa Medieval. </w:t>
      </w:r>
      <w:r w:rsidRPr="00EC6D34">
        <w:rPr>
          <w:rFonts w:ascii="Garamond" w:hAnsi="Garamond"/>
          <w:sz w:val="24"/>
          <w:szCs w:val="24"/>
        </w:rPr>
        <w:t xml:space="preserve">Madri: Temas de </w:t>
      </w:r>
      <w:proofErr w:type="spellStart"/>
      <w:r w:rsidRPr="00EC6D34">
        <w:rPr>
          <w:rFonts w:ascii="Garamond" w:hAnsi="Garamond"/>
          <w:sz w:val="24"/>
          <w:szCs w:val="24"/>
        </w:rPr>
        <w:t>Hoy</w:t>
      </w:r>
      <w:proofErr w:type="spellEnd"/>
      <w:r w:rsidRPr="00EC6D34">
        <w:rPr>
          <w:rFonts w:ascii="Garamond" w:hAnsi="Garamond"/>
          <w:sz w:val="24"/>
          <w:szCs w:val="24"/>
        </w:rPr>
        <w:t>, 1991.</w:t>
      </w:r>
    </w:p>
    <w:p w14:paraId="568C4127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DUBY, Georges. </w:t>
      </w:r>
      <w:r w:rsidRPr="00EC6D34">
        <w:rPr>
          <w:rFonts w:ascii="Garamond" w:hAnsi="Garamond"/>
          <w:i/>
          <w:sz w:val="24"/>
          <w:szCs w:val="24"/>
        </w:rPr>
        <w:t>Guerreiros e Camponeses</w:t>
      </w:r>
      <w:r w:rsidRPr="00EC6D34">
        <w:rPr>
          <w:rFonts w:ascii="Garamond" w:hAnsi="Garamond"/>
          <w:sz w:val="24"/>
          <w:szCs w:val="24"/>
        </w:rPr>
        <w:t>. Lisboa: Estampa, 1980.</w:t>
      </w:r>
    </w:p>
    <w:p w14:paraId="5DAC4A83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________ . </w:t>
      </w:r>
      <w:r w:rsidRPr="00EC6D34">
        <w:rPr>
          <w:rFonts w:ascii="Garamond" w:hAnsi="Garamond"/>
          <w:i/>
          <w:sz w:val="24"/>
          <w:szCs w:val="24"/>
        </w:rPr>
        <w:t>As três ordens ou o imaginário do feudalismo</w:t>
      </w:r>
      <w:r w:rsidRPr="00EC6D34">
        <w:rPr>
          <w:rFonts w:ascii="Garamond" w:hAnsi="Garamond"/>
          <w:sz w:val="24"/>
          <w:szCs w:val="24"/>
        </w:rPr>
        <w:t>. Lisboa: Estampa, 1982.</w:t>
      </w:r>
    </w:p>
    <w:p w14:paraId="35B35929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lastRenderedPageBreak/>
        <w:t xml:space="preserve">DUCELLIER, Alain. </w:t>
      </w:r>
      <w:r w:rsidRPr="00EC6D34">
        <w:rPr>
          <w:rFonts w:ascii="Garamond" w:hAnsi="Garamond"/>
          <w:i/>
          <w:sz w:val="24"/>
          <w:szCs w:val="24"/>
        </w:rPr>
        <w:t>A Idade Média no Oriente. Bizâncio e o Islão. Dos Bárbaros aos Otomanos.</w:t>
      </w:r>
      <w:r w:rsidRPr="00EC6D34">
        <w:rPr>
          <w:rFonts w:ascii="Garamond" w:hAnsi="Garamond"/>
          <w:sz w:val="24"/>
          <w:szCs w:val="24"/>
        </w:rPr>
        <w:t xml:space="preserve"> Lisboa: Dom Quixote, 1994.</w:t>
      </w:r>
    </w:p>
    <w:p w14:paraId="3C703E01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ESPINOSA, Fernanda.  </w:t>
      </w:r>
      <w:r w:rsidRPr="00EC6D34">
        <w:rPr>
          <w:rFonts w:ascii="Garamond" w:hAnsi="Garamond"/>
          <w:i/>
          <w:sz w:val="24"/>
          <w:szCs w:val="24"/>
        </w:rPr>
        <w:t>Antologia de textos históricos medievais</w:t>
      </w:r>
      <w:r w:rsidRPr="00EC6D34">
        <w:rPr>
          <w:rFonts w:ascii="Garamond" w:hAnsi="Garamond"/>
          <w:sz w:val="24"/>
          <w:szCs w:val="24"/>
        </w:rPr>
        <w:t>. Lisboa: Sá da Costa 1981.</w:t>
      </w:r>
    </w:p>
    <w:p w14:paraId="39078A79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FOURQUIN, Guy. </w:t>
      </w:r>
      <w:r w:rsidRPr="00EC6D34">
        <w:rPr>
          <w:rFonts w:ascii="Garamond" w:hAnsi="Garamond"/>
          <w:i/>
          <w:sz w:val="24"/>
          <w:szCs w:val="24"/>
        </w:rPr>
        <w:t xml:space="preserve">Senhorio e </w:t>
      </w:r>
      <w:proofErr w:type="spellStart"/>
      <w:r w:rsidRPr="00EC6D34">
        <w:rPr>
          <w:rFonts w:ascii="Garamond" w:hAnsi="Garamond"/>
          <w:i/>
          <w:sz w:val="24"/>
          <w:szCs w:val="24"/>
        </w:rPr>
        <w:t>Feudalidade</w:t>
      </w:r>
      <w:proofErr w:type="spellEnd"/>
      <w:r w:rsidRPr="00EC6D34">
        <w:rPr>
          <w:rFonts w:ascii="Garamond" w:hAnsi="Garamond"/>
          <w:i/>
          <w:sz w:val="24"/>
          <w:szCs w:val="24"/>
        </w:rPr>
        <w:t xml:space="preserve"> na Idade Média</w:t>
      </w:r>
      <w:r w:rsidRPr="00EC6D34">
        <w:rPr>
          <w:rFonts w:ascii="Garamond" w:hAnsi="Garamond"/>
          <w:sz w:val="24"/>
          <w:szCs w:val="24"/>
        </w:rPr>
        <w:t>. Lisboa: Edições 70, 1970.</w:t>
      </w:r>
    </w:p>
    <w:p w14:paraId="71582330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FRANCO Jr., Hilário. A </w:t>
      </w:r>
      <w:r w:rsidRPr="00EC6D34">
        <w:rPr>
          <w:rFonts w:ascii="Garamond" w:hAnsi="Garamond"/>
          <w:i/>
          <w:sz w:val="24"/>
          <w:szCs w:val="24"/>
        </w:rPr>
        <w:t>Idade Média. Nascimento do Ocidente</w:t>
      </w:r>
      <w:r w:rsidRPr="00EC6D34">
        <w:rPr>
          <w:rFonts w:ascii="Garamond" w:hAnsi="Garamond"/>
          <w:sz w:val="24"/>
          <w:szCs w:val="24"/>
        </w:rPr>
        <w:t>. São Paulo: Brasiliense, 1996.</w:t>
      </w:r>
    </w:p>
    <w:p w14:paraId="5D4AE378" w14:textId="77777777" w:rsidR="00EC6D34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_________. </w:t>
      </w:r>
      <w:r w:rsidRPr="00EC6D34">
        <w:rPr>
          <w:rFonts w:ascii="Garamond" w:hAnsi="Garamond"/>
          <w:i/>
          <w:sz w:val="24"/>
          <w:szCs w:val="24"/>
        </w:rPr>
        <w:t>O Feudalismo</w:t>
      </w:r>
      <w:r w:rsidRPr="00EC6D34">
        <w:rPr>
          <w:rFonts w:ascii="Garamond" w:hAnsi="Garamond"/>
          <w:sz w:val="24"/>
          <w:szCs w:val="24"/>
        </w:rPr>
        <w:t>. São Paulo: Brasiliense, 1986.</w:t>
      </w:r>
    </w:p>
    <w:p w14:paraId="1D055653" w14:textId="77777777" w:rsidR="00EC6D34" w:rsidRPr="00EC6D34" w:rsidRDefault="00EC6D34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  <w:lang w:val="pt-PT"/>
        </w:rPr>
        <w:t xml:space="preserve">FRANCO JR, H &amp; OLIVEIRA, Ruy. </w:t>
      </w:r>
      <w:r w:rsidRPr="00EC6D34">
        <w:rPr>
          <w:rFonts w:ascii="Garamond" w:hAnsi="Garamond"/>
          <w:bCs/>
          <w:i/>
          <w:sz w:val="24"/>
          <w:szCs w:val="24"/>
          <w:lang w:val="pt-PT"/>
        </w:rPr>
        <w:t>O Império Bizantino</w:t>
      </w:r>
      <w:r w:rsidRPr="00EC6D34">
        <w:rPr>
          <w:rFonts w:ascii="Garamond" w:hAnsi="Garamond"/>
          <w:i/>
          <w:sz w:val="24"/>
          <w:szCs w:val="24"/>
          <w:lang w:val="pt-PT"/>
        </w:rPr>
        <w:t>.</w:t>
      </w:r>
      <w:r w:rsidRPr="00EC6D34">
        <w:rPr>
          <w:rFonts w:ascii="Garamond" w:hAnsi="Garamond"/>
          <w:sz w:val="24"/>
          <w:szCs w:val="24"/>
          <w:lang w:val="pt-PT"/>
        </w:rPr>
        <w:t xml:space="preserve"> São Paulo: Brasiliense, 1986.</w:t>
      </w:r>
    </w:p>
    <w:p w14:paraId="70CD7EEC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FRIGUETTO, Renan. </w:t>
      </w:r>
      <w:r w:rsidRPr="00EC6D34">
        <w:rPr>
          <w:rFonts w:ascii="Garamond" w:hAnsi="Garamond"/>
          <w:i/>
          <w:sz w:val="24"/>
          <w:szCs w:val="24"/>
        </w:rPr>
        <w:t>Cultura e Poder na Antiguidade Tardia Ocidental</w:t>
      </w:r>
      <w:r w:rsidRPr="00EC6D34">
        <w:rPr>
          <w:rFonts w:ascii="Garamond" w:hAnsi="Garamond"/>
          <w:sz w:val="24"/>
          <w:szCs w:val="24"/>
        </w:rPr>
        <w:t>. Curitiba: Juruá, 2000.</w:t>
      </w:r>
    </w:p>
    <w:p w14:paraId="168B1C99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GANSHOF, F. </w:t>
      </w:r>
      <w:r w:rsidRPr="00EC6D34">
        <w:rPr>
          <w:rFonts w:ascii="Garamond" w:hAnsi="Garamond"/>
          <w:i/>
          <w:sz w:val="24"/>
          <w:szCs w:val="24"/>
        </w:rPr>
        <w:t>O que é Feudalismo?</w:t>
      </w:r>
      <w:r w:rsidRPr="00EC6D34">
        <w:rPr>
          <w:rFonts w:ascii="Garamond" w:hAnsi="Garamond"/>
          <w:sz w:val="24"/>
          <w:szCs w:val="24"/>
        </w:rPr>
        <w:t xml:space="preserve"> Lisboa: Europa-América, s/d.</w:t>
      </w:r>
    </w:p>
    <w:p w14:paraId="71D4CC9B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GARCIA MORENO, </w:t>
      </w:r>
      <w:proofErr w:type="spellStart"/>
      <w:r w:rsidRPr="00EC6D34">
        <w:rPr>
          <w:rFonts w:ascii="Garamond" w:hAnsi="Garamond"/>
          <w:sz w:val="24"/>
          <w:szCs w:val="24"/>
        </w:rPr>
        <w:t>Luis</w:t>
      </w:r>
      <w:proofErr w:type="spellEnd"/>
      <w:r w:rsidRPr="00EC6D34">
        <w:rPr>
          <w:rFonts w:ascii="Garamond" w:hAnsi="Garamond"/>
          <w:sz w:val="24"/>
          <w:szCs w:val="24"/>
        </w:rPr>
        <w:t xml:space="preserve">. </w:t>
      </w:r>
      <w:proofErr w:type="spellStart"/>
      <w:r w:rsidRPr="00EC6D34">
        <w:rPr>
          <w:rFonts w:ascii="Garamond" w:hAnsi="Garamond"/>
          <w:i/>
          <w:sz w:val="24"/>
          <w:szCs w:val="24"/>
        </w:rPr>
        <w:t>Las</w:t>
      </w:r>
      <w:proofErr w:type="spellEnd"/>
      <w:r w:rsidRPr="00EC6D34">
        <w:rPr>
          <w:rFonts w:ascii="Garamond" w:hAnsi="Garamond"/>
          <w:i/>
          <w:sz w:val="24"/>
          <w:szCs w:val="24"/>
        </w:rPr>
        <w:t xml:space="preserve"> Claves de </w:t>
      </w:r>
      <w:proofErr w:type="spellStart"/>
      <w:r w:rsidRPr="00EC6D34">
        <w:rPr>
          <w:rFonts w:ascii="Garamond" w:hAnsi="Garamond"/>
          <w:i/>
          <w:sz w:val="24"/>
          <w:szCs w:val="24"/>
        </w:rPr>
        <w:t>los</w:t>
      </w:r>
      <w:proofErr w:type="spellEnd"/>
      <w:r w:rsidRPr="00EC6D34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EC6D34">
        <w:rPr>
          <w:rFonts w:ascii="Garamond" w:hAnsi="Garamond"/>
          <w:i/>
          <w:sz w:val="24"/>
          <w:szCs w:val="24"/>
        </w:rPr>
        <w:t>Pueblos</w:t>
      </w:r>
      <w:proofErr w:type="spellEnd"/>
      <w:r w:rsidRPr="00EC6D34">
        <w:rPr>
          <w:rFonts w:ascii="Garamond" w:hAnsi="Garamond"/>
          <w:i/>
          <w:sz w:val="24"/>
          <w:szCs w:val="24"/>
        </w:rPr>
        <w:t xml:space="preserve"> Germânicos</w:t>
      </w:r>
      <w:r w:rsidRPr="00EC6D34">
        <w:rPr>
          <w:rFonts w:ascii="Garamond" w:hAnsi="Garamond"/>
          <w:sz w:val="24"/>
          <w:szCs w:val="24"/>
        </w:rPr>
        <w:t>. Barcelona: Planeta, 1992.</w:t>
      </w:r>
    </w:p>
    <w:p w14:paraId="0BBA4AE7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GIORDANO, </w:t>
      </w:r>
      <w:proofErr w:type="spellStart"/>
      <w:r w:rsidRPr="00EC6D34">
        <w:rPr>
          <w:rFonts w:ascii="Garamond" w:hAnsi="Garamond"/>
          <w:sz w:val="24"/>
          <w:szCs w:val="24"/>
        </w:rPr>
        <w:t>Oronzo</w:t>
      </w:r>
      <w:proofErr w:type="spellEnd"/>
      <w:r w:rsidRPr="00EC6D34">
        <w:rPr>
          <w:rFonts w:ascii="Garamond" w:hAnsi="Garamond"/>
          <w:sz w:val="24"/>
          <w:szCs w:val="24"/>
        </w:rPr>
        <w:t xml:space="preserve">. </w:t>
      </w:r>
      <w:proofErr w:type="spellStart"/>
      <w:r w:rsidRPr="00EC6D34">
        <w:rPr>
          <w:rFonts w:ascii="Garamond" w:hAnsi="Garamond"/>
          <w:i/>
          <w:sz w:val="24"/>
          <w:szCs w:val="24"/>
        </w:rPr>
        <w:t>Religiosidad</w:t>
      </w:r>
      <w:proofErr w:type="spellEnd"/>
      <w:r w:rsidRPr="00EC6D34">
        <w:rPr>
          <w:rFonts w:ascii="Garamond" w:hAnsi="Garamond"/>
          <w:i/>
          <w:sz w:val="24"/>
          <w:szCs w:val="24"/>
        </w:rPr>
        <w:t xml:space="preserve"> Popular em </w:t>
      </w:r>
      <w:proofErr w:type="spellStart"/>
      <w:r w:rsidRPr="00EC6D34">
        <w:rPr>
          <w:rFonts w:ascii="Garamond" w:hAnsi="Garamond"/>
          <w:i/>
          <w:sz w:val="24"/>
          <w:szCs w:val="24"/>
        </w:rPr>
        <w:t>la</w:t>
      </w:r>
      <w:proofErr w:type="spellEnd"/>
      <w:r w:rsidRPr="00EC6D34">
        <w:rPr>
          <w:rFonts w:ascii="Garamond" w:hAnsi="Garamond"/>
          <w:i/>
          <w:sz w:val="24"/>
          <w:szCs w:val="24"/>
        </w:rPr>
        <w:t xml:space="preserve"> Alta </w:t>
      </w:r>
      <w:proofErr w:type="spellStart"/>
      <w:r w:rsidRPr="00EC6D34">
        <w:rPr>
          <w:rFonts w:ascii="Garamond" w:hAnsi="Garamond"/>
          <w:i/>
          <w:sz w:val="24"/>
          <w:szCs w:val="24"/>
        </w:rPr>
        <w:t>Edad</w:t>
      </w:r>
      <w:proofErr w:type="spellEnd"/>
      <w:r w:rsidRPr="00EC6D34">
        <w:rPr>
          <w:rFonts w:ascii="Garamond" w:hAnsi="Garamond"/>
          <w:i/>
          <w:sz w:val="24"/>
          <w:szCs w:val="24"/>
        </w:rPr>
        <w:t xml:space="preserve"> Media</w:t>
      </w:r>
      <w:r w:rsidRPr="00EC6D34">
        <w:rPr>
          <w:rFonts w:ascii="Garamond" w:hAnsi="Garamond"/>
          <w:sz w:val="24"/>
          <w:szCs w:val="24"/>
        </w:rPr>
        <w:t xml:space="preserve">. Madri: </w:t>
      </w:r>
      <w:proofErr w:type="spellStart"/>
      <w:r w:rsidRPr="00EC6D34">
        <w:rPr>
          <w:rFonts w:ascii="Garamond" w:hAnsi="Garamond"/>
          <w:sz w:val="24"/>
          <w:szCs w:val="24"/>
        </w:rPr>
        <w:t>Gredos</w:t>
      </w:r>
      <w:proofErr w:type="spellEnd"/>
      <w:r w:rsidRPr="00EC6D34">
        <w:rPr>
          <w:rFonts w:ascii="Garamond" w:hAnsi="Garamond"/>
          <w:sz w:val="24"/>
          <w:szCs w:val="24"/>
        </w:rPr>
        <w:t>, 1983.</w:t>
      </w:r>
    </w:p>
    <w:p w14:paraId="04D82550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GUERRAS, Maria </w:t>
      </w:r>
      <w:proofErr w:type="spellStart"/>
      <w:r w:rsidRPr="00EC6D34">
        <w:rPr>
          <w:rFonts w:ascii="Garamond" w:hAnsi="Garamond"/>
          <w:sz w:val="24"/>
          <w:szCs w:val="24"/>
        </w:rPr>
        <w:t>Sonsoles</w:t>
      </w:r>
      <w:proofErr w:type="spellEnd"/>
      <w:r w:rsidRPr="00EC6D34">
        <w:rPr>
          <w:rFonts w:ascii="Garamond" w:hAnsi="Garamond"/>
          <w:sz w:val="24"/>
          <w:szCs w:val="24"/>
        </w:rPr>
        <w:t xml:space="preserve">. </w:t>
      </w:r>
      <w:r w:rsidRPr="00EC6D34">
        <w:rPr>
          <w:rFonts w:ascii="Garamond" w:hAnsi="Garamond"/>
          <w:i/>
          <w:sz w:val="24"/>
          <w:szCs w:val="24"/>
        </w:rPr>
        <w:t>Romanismo, Germanismo e Cristianismo nos Séculos V e VI</w:t>
      </w:r>
      <w:r w:rsidRPr="00EC6D34">
        <w:rPr>
          <w:rFonts w:ascii="Garamond" w:hAnsi="Garamond"/>
          <w:sz w:val="24"/>
          <w:szCs w:val="24"/>
        </w:rPr>
        <w:t>. Rio de Janeiro/IFCS, 1992.</w:t>
      </w:r>
    </w:p>
    <w:p w14:paraId="731C13AC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GUERREAU, Alain. </w:t>
      </w:r>
      <w:r w:rsidRPr="00EC6D34">
        <w:rPr>
          <w:rFonts w:ascii="Garamond" w:hAnsi="Garamond"/>
          <w:i/>
          <w:sz w:val="24"/>
          <w:szCs w:val="24"/>
        </w:rPr>
        <w:t>O Feudalismo. Um horizonte teórico.</w:t>
      </w:r>
      <w:r w:rsidRPr="00EC6D34">
        <w:rPr>
          <w:rFonts w:ascii="Garamond" w:hAnsi="Garamond"/>
          <w:sz w:val="24"/>
          <w:szCs w:val="24"/>
        </w:rPr>
        <w:t xml:space="preserve"> Lisboa: Ed. 70, 1980.</w:t>
      </w:r>
    </w:p>
    <w:p w14:paraId="172BB4BC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GUREVITCH, Aron. </w:t>
      </w:r>
      <w:r w:rsidRPr="00EC6D34">
        <w:rPr>
          <w:rFonts w:ascii="Garamond" w:hAnsi="Garamond"/>
          <w:i/>
          <w:sz w:val="24"/>
          <w:szCs w:val="24"/>
        </w:rPr>
        <w:t>As categorias da Cultura Medieval</w:t>
      </w:r>
      <w:r w:rsidRPr="00EC6D34">
        <w:rPr>
          <w:rFonts w:ascii="Garamond" w:hAnsi="Garamond"/>
          <w:sz w:val="24"/>
          <w:szCs w:val="24"/>
        </w:rPr>
        <w:t xml:space="preserve">. Lisboa: </w:t>
      </w:r>
      <w:r w:rsidR="00FE7B71">
        <w:rPr>
          <w:rFonts w:ascii="Garamond" w:hAnsi="Garamond"/>
          <w:sz w:val="24"/>
          <w:szCs w:val="24"/>
        </w:rPr>
        <w:t>C</w:t>
      </w:r>
      <w:r w:rsidRPr="00EC6D34">
        <w:rPr>
          <w:rFonts w:ascii="Garamond" w:hAnsi="Garamond"/>
          <w:sz w:val="24"/>
          <w:szCs w:val="24"/>
        </w:rPr>
        <w:t>aminho, 1990.</w:t>
      </w:r>
    </w:p>
    <w:p w14:paraId="02C13E88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HOURANI, Albert. </w:t>
      </w:r>
      <w:r w:rsidRPr="00EC6D34">
        <w:rPr>
          <w:rFonts w:ascii="Garamond" w:hAnsi="Garamond"/>
          <w:i/>
          <w:sz w:val="24"/>
          <w:szCs w:val="24"/>
        </w:rPr>
        <w:t>Uma história dos povos árabes</w:t>
      </w:r>
      <w:r w:rsidRPr="00EC6D34">
        <w:rPr>
          <w:rFonts w:ascii="Garamond" w:hAnsi="Garamond"/>
          <w:sz w:val="24"/>
          <w:szCs w:val="24"/>
        </w:rPr>
        <w:t>. São Paulo: Cia das Letras, 1995.</w:t>
      </w:r>
    </w:p>
    <w:p w14:paraId="4A889DA7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LADERO QUESADA, </w:t>
      </w:r>
      <w:proofErr w:type="spellStart"/>
      <w:r w:rsidRPr="00EC6D34">
        <w:rPr>
          <w:rFonts w:ascii="Garamond" w:hAnsi="Garamond"/>
          <w:sz w:val="24"/>
          <w:szCs w:val="24"/>
        </w:rPr>
        <w:t>MIiguel</w:t>
      </w:r>
      <w:proofErr w:type="spellEnd"/>
      <w:r w:rsidRPr="00EC6D34">
        <w:rPr>
          <w:rFonts w:ascii="Garamond" w:hAnsi="Garamond"/>
          <w:sz w:val="24"/>
          <w:szCs w:val="24"/>
        </w:rPr>
        <w:t xml:space="preserve">. </w:t>
      </w:r>
      <w:proofErr w:type="spellStart"/>
      <w:r w:rsidRPr="00EC6D34">
        <w:rPr>
          <w:rFonts w:ascii="Garamond" w:hAnsi="Garamond"/>
          <w:i/>
          <w:sz w:val="24"/>
          <w:szCs w:val="24"/>
        </w:rPr>
        <w:t>Historia</w:t>
      </w:r>
      <w:proofErr w:type="spellEnd"/>
      <w:r w:rsidRPr="00EC6D34">
        <w:rPr>
          <w:rFonts w:ascii="Garamond" w:hAnsi="Garamond"/>
          <w:i/>
          <w:sz w:val="24"/>
          <w:szCs w:val="24"/>
        </w:rPr>
        <w:t xml:space="preserve"> Universal. </w:t>
      </w:r>
      <w:proofErr w:type="spellStart"/>
      <w:r w:rsidRPr="00EC6D34">
        <w:rPr>
          <w:rFonts w:ascii="Garamond" w:hAnsi="Garamond"/>
          <w:i/>
          <w:sz w:val="24"/>
          <w:szCs w:val="24"/>
        </w:rPr>
        <w:t>Edad</w:t>
      </w:r>
      <w:proofErr w:type="spellEnd"/>
      <w:r w:rsidRPr="00EC6D34">
        <w:rPr>
          <w:rFonts w:ascii="Garamond" w:hAnsi="Garamond"/>
          <w:i/>
          <w:sz w:val="24"/>
          <w:szCs w:val="24"/>
        </w:rPr>
        <w:t xml:space="preserve"> </w:t>
      </w:r>
      <w:proofErr w:type="gramStart"/>
      <w:r w:rsidRPr="00EC6D34">
        <w:rPr>
          <w:rFonts w:ascii="Garamond" w:hAnsi="Garamond"/>
          <w:i/>
          <w:sz w:val="24"/>
          <w:szCs w:val="24"/>
        </w:rPr>
        <w:t>Media</w:t>
      </w:r>
      <w:proofErr w:type="gramEnd"/>
      <w:r w:rsidRPr="00EC6D34">
        <w:rPr>
          <w:rFonts w:ascii="Garamond" w:hAnsi="Garamond"/>
          <w:i/>
          <w:sz w:val="24"/>
          <w:szCs w:val="24"/>
        </w:rPr>
        <w:t>.</w:t>
      </w:r>
      <w:r w:rsidRPr="00EC6D34">
        <w:rPr>
          <w:rFonts w:ascii="Garamond" w:hAnsi="Garamond"/>
          <w:sz w:val="24"/>
          <w:szCs w:val="24"/>
        </w:rPr>
        <w:t xml:space="preserve"> Barcelona: </w:t>
      </w:r>
      <w:proofErr w:type="spellStart"/>
      <w:r w:rsidRPr="00EC6D34">
        <w:rPr>
          <w:rFonts w:ascii="Garamond" w:hAnsi="Garamond"/>
          <w:sz w:val="24"/>
          <w:szCs w:val="24"/>
        </w:rPr>
        <w:t>Vicens</w:t>
      </w:r>
      <w:proofErr w:type="spellEnd"/>
      <w:r w:rsidRPr="00EC6D34">
        <w:rPr>
          <w:rFonts w:ascii="Garamond" w:hAnsi="Garamond"/>
          <w:sz w:val="24"/>
          <w:szCs w:val="24"/>
        </w:rPr>
        <w:t>-Vives, 1988.</w:t>
      </w:r>
    </w:p>
    <w:p w14:paraId="7614FCFD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LE GOFF, Jacques. </w:t>
      </w:r>
      <w:r w:rsidRPr="00EC6D34">
        <w:rPr>
          <w:rFonts w:ascii="Garamond" w:hAnsi="Garamond"/>
          <w:i/>
          <w:sz w:val="24"/>
          <w:szCs w:val="24"/>
        </w:rPr>
        <w:t>A Civilização do Ocidente Medieval</w:t>
      </w:r>
      <w:r w:rsidRPr="00EC6D34">
        <w:rPr>
          <w:rFonts w:ascii="Garamond" w:hAnsi="Garamond"/>
          <w:sz w:val="24"/>
          <w:szCs w:val="24"/>
        </w:rPr>
        <w:t>, vol. 1. Estampa: Lisboa, 1995.</w:t>
      </w:r>
    </w:p>
    <w:p w14:paraId="1E3A6747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LEWIS, Bernard. </w:t>
      </w:r>
      <w:r w:rsidRPr="00EC6D34">
        <w:rPr>
          <w:rFonts w:ascii="Garamond" w:hAnsi="Garamond"/>
          <w:i/>
          <w:sz w:val="24"/>
          <w:szCs w:val="24"/>
        </w:rPr>
        <w:t>Os Árabes na História</w:t>
      </w:r>
      <w:r w:rsidRPr="00EC6D34">
        <w:rPr>
          <w:rFonts w:ascii="Garamond" w:hAnsi="Garamond"/>
          <w:sz w:val="24"/>
          <w:szCs w:val="24"/>
        </w:rPr>
        <w:t>. Estampa: Lisboa, 1996.</w:t>
      </w:r>
    </w:p>
    <w:p w14:paraId="4198E1E4" w14:textId="77777777" w:rsidR="00EC6D34" w:rsidRPr="00EC6D34" w:rsidRDefault="00EC6D34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  <w:lang w:val="en-US"/>
        </w:rPr>
        <w:t xml:space="preserve">LITTLE, L &amp; ROSENWEIN, B. (eds.) </w:t>
      </w:r>
      <w:r w:rsidRPr="00EC6D34">
        <w:rPr>
          <w:rFonts w:ascii="Garamond" w:hAnsi="Garamond"/>
          <w:i/>
          <w:sz w:val="24"/>
          <w:szCs w:val="24"/>
          <w:lang w:val="en-US"/>
        </w:rPr>
        <w:t xml:space="preserve">La </w:t>
      </w:r>
      <w:proofErr w:type="spellStart"/>
      <w:r w:rsidRPr="00EC6D34">
        <w:rPr>
          <w:rFonts w:ascii="Garamond" w:hAnsi="Garamond"/>
          <w:i/>
          <w:sz w:val="24"/>
          <w:szCs w:val="24"/>
          <w:lang w:val="en-US"/>
        </w:rPr>
        <w:t>Edad</w:t>
      </w:r>
      <w:proofErr w:type="spellEnd"/>
      <w:r w:rsidRPr="00EC6D34">
        <w:rPr>
          <w:rFonts w:ascii="Garamond" w:hAnsi="Garamond"/>
          <w:i/>
          <w:sz w:val="24"/>
          <w:szCs w:val="24"/>
          <w:lang w:val="en-US"/>
        </w:rPr>
        <w:t xml:space="preserve"> Media a Debate</w:t>
      </w:r>
      <w:r w:rsidRPr="00EC6D34">
        <w:rPr>
          <w:rFonts w:ascii="Garamond" w:hAnsi="Garamond"/>
          <w:sz w:val="24"/>
          <w:szCs w:val="24"/>
          <w:lang w:val="en-US"/>
        </w:rPr>
        <w:t>. Madrid: Akal, 2003.</w:t>
      </w:r>
    </w:p>
    <w:p w14:paraId="211EAC2A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LOPEZ, Robert. </w:t>
      </w:r>
      <w:r w:rsidRPr="00EC6D34">
        <w:rPr>
          <w:rFonts w:ascii="Garamond" w:hAnsi="Garamond"/>
          <w:i/>
          <w:sz w:val="24"/>
          <w:szCs w:val="24"/>
        </w:rPr>
        <w:t>A Revolução Comercial na Idade Média 950-1350</w:t>
      </w:r>
      <w:r w:rsidRPr="00EC6D34">
        <w:rPr>
          <w:rFonts w:ascii="Garamond" w:hAnsi="Garamond"/>
          <w:sz w:val="24"/>
          <w:szCs w:val="24"/>
        </w:rPr>
        <w:t>. Lisboa: Presença, 1980.</w:t>
      </w:r>
    </w:p>
    <w:p w14:paraId="30BF93E9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MAIER, F.G. </w:t>
      </w:r>
      <w:proofErr w:type="spellStart"/>
      <w:r w:rsidRPr="00EC6D34">
        <w:rPr>
          <w:rFonts w:ascii="Garamond" w:hAnsi="Garamond"/>
          <w:i/>
          <w:sz w:val="24"/>
          <w:szCs w:val="24"/>
        </w:rPr>
        <w:t>Las</w:t>
      </w:r>
      <w:proofErr w:type="spellEnd"/>
      <w:r w:rsidRPr="00EC6D34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EC6D34">
        <w:rPr>
          <w:rFonts w:ascii="Garamond" w:hAnsi="Garamond"/>
          <w:i/>
          <w:sz w:val="24"/>
          <w:szCs w:val="24"/>
        </w:rPr>
        <w:t>Transformaciones</w:t>
      </w:r>
      <w:proofErr w:type="spellEnd"/>
      <w:r w:rsidRPr="00EC6D34">
        <w:rPr>
          <w:rFonts w:ascii="Garamond" w:hAnsi="Garamond"/>
          <w:i/>
          <w:sz w:val="24"/>
          <w:szCs w:val="24"/>
        </w:rPr>
        <w:t xml:space="preserve"> Del Mundo Mediterrâneo. </w:t>
      </w:r>
      <w:proofErr w:type="spellStart"/>
      <w:r w:rsidRPr="00EC6D34">
        <w:rPr>
          <w:rFonts w:ascii="Garamond" w:hAnsi="Garamond"/>
          <w:i/>
          <w:sz w:val="24"/>
          <w:szCs w:val="24"/>
        </w:rPr>
        <w:t>Siglos</w:t>
      </w:r>
      <w:proofErr w:type="spellEnd"/>
      <w:r w:rsidRPr="00EC6D34">
        <w:rPr>
          <w:rFonts w:ascii="Garamond" w:hAnsi="Garamond"/>
          <w:i/>
          <w:sz w:val="24"/>
          <w:szCs w:val="24"/>
        </w:rPr>
        <w:t xml:space="preserve"> III-VII</w:t>
      </w:r>
      <w:r w:rsidRPr="00EC6D34">
        <w:rPr>
          <w:rFonts w:ascii="Garamond" w:hAnsi="Garamond"/>
          <w:sz w:val="24"/>
          <w:szCs w:val="24"/>
        </w:rPr>
        <w:t xml:space="preserve">. Madri: </w:t>
      </w:r>
      <w:proofErr w:type="spellStart"/>
      <w:r w:rsidRPr="00EC6D34">
        <w:rPr>
          <w:rFonts w:ascii="Garamond" w:hAnsi="Garamond"/>
          <w:sz w:val="24"/>
          <w:szCs w:val="24"/>
        </w:rPr>
        <w:t>Siglo</w:t>
      </w:r>
      <w:proofErr w:type="spellEnd"/>
      <w:r w:rsidRPr="00EC6D34">
        <w:rPr>
          <w:rFonts w:ascii="Garamond" w:hAnsi="Garamond"/>
          <w:sz w:val="24"/>
          <w:szCs w:val="24"/>
        </w:rPr>
        <w:t xml:space="preserve"> XXI, 1986.</w:t>
      </w:r>
    </w:p>
    <w:p w14:paraId="409A2484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MANTRAN, Robert. </w:t>
      </w:r>
      <w:r w:rsidRPr="00EC6D34">
        <w:rPr>
          <w:rFonts w:ascii="Garamond" w:hAnsi="Garamond"/>
          <w:i/>
          <w:sz w:val="24"/>
          <w:szCs w:val="24"/>
        </w:rPr>
        <w:t>A Expansão Muçulmana</w:t>
      </w:r>
      <w:r w:rsidRPr="00EC6D34">
        <w:rPr>
          <w:rFonts w:ascii="Garamond" w:hAnsi="Garamond"/>
          <w:sz w:val="24"/>
          <w:szCs w:val="24"/>
        </w:rPr>
        <w:t>. São Paulo: Pioneira, 1977.</w:t>
      </w:r>
    </w:p>
    <w:p w14:paraId="7477B1BE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MAZZARINO, Santo. </w:t>
      </w:r>
      <w:r w:rsidRPr="00EC6D34">
        <w:rPr>
          <w:rFonts w:ascii="Garamond" w:hAnsi="Garamond"/>
          <w:i/>
          <w:sz w:val="24"/>
          <w:szCs w:val="24"/>
        </w:rPr>
        <w:t>O fim do mundo antigo.</w:t>
      </w:r>
      <w:r w:rsidRPr="00EC6D34">
        <w:rPr>
          <w:rFonts w:ascii="Garamond" w:hAnsi="Garamond"/>
          <w:sz w:val="24"/>
          <w:szCs w:val="24"/>
        </w:rPr>
        <w:t xml:space="preserve"> São Paulo: Martins Fontes, 1991.</w:t>
      </w:r>
    </w:p>
    <w:p w14:paraId="2EEAC567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MELLO, J. R. </w:t>
      </w:r>
      <w:r w:rsidRPr="00EC6D34">
        <w:rPr>
          <w:rFonts w:ascii="Garamond" w:hAnsi="Garamond"/>
          <w:i/>
          <w:sz w:val="24"/>
          <w:szCs w:val="24"/>
        </w:rPr>
        <w:t>O Império de Carlos Magno</w:t>
      </w:r>
      <w:r w:rsidRPr="00EC6D34">
        <w:rPr>
          <w:rFonts w:ascii="Garamond" w:hAnsi="Garamond"/>
          <w:sz w:val="24"/>
          <w:szCs w:val="24"/>
        </w:rPr>
        <w:t>. São Paulo: Ática, 1990.</w:t>
      </w:r>
    </w:p>
    <w:p w14:paraId="7FA3D229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MENDONÇA, S. </w:t>
      </w:r>
      <w:r w:rsidRPr="00EC6D34">
        <w:rPr>
          <w:rFonts w:ascii="Garamond" w:hAnsi="Garamond"/>
          <w:i/>
          <w:sz w:val="24"/>
          <w:szCs w:val="24"/>
        </w:rPr>
        <w:t>O Mundo Carolíngio</w:t>
      </w:r>
      <w:r w:rsidRPr="00EC6D34">
        <w:rPr>
          <w:rFonts w:ascii="Garamond" w:hAnsi="Garamond"/>
          <w:sz w:val="24"/>
          <w:szCs w:val="24"/>
        </w:rPr>
        <w:t>. São Paulo: Brasiliense, 1985.</w:t>
      </w:r>
    </w:p>
    <w:p w14:paraId="4AC2759E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MITRE FERNÁNDEZ, E. </w:t>
      </w:r>
      <w:r w:rsidRPr="00EC6D34">
        <w:rPr>
          <w:rFonts w:ascii="Garamond" w:hAnsi="Garamond"/>
          <w:i/>
          <w:iCs/>
          <w:sz w:val="24"/>
          <w:szCs w:val="24"/>
        </w:rPr>
        <w:t>Textos y documentos de época medieval (</w:t>
      </w:r>
      <w:proofErr w:type="spellStart"/>
      <w:r w:rsidRPr="00EC6D34">
        <w:rPr>
          <w:rFonts w:ascii="Garamond" w:hAnsi="Garamond"/>
          <w:i/>
          <w:iCs/>
          <w:sz w:val="24"/>
          <w:szCs w:val="24"/>
        </w:rPr>
        <w:t>análisis</w:t>
      </w:r>
      <w:proofErr w:type="spellEnd"/>
      <w:r w:rsidRPr="00EC6D34">
        <w:rPr>
          <w:rFonts w:ascii="Garamond" w:hAnsi="Garamond"/>
          <w:i/>
          <w:iCs/>
          <w:sz w:val="24"/>
          <w:szCs w:val="24"/>
        </w:rPr>
        <w:t xml:space="preserve"> y comentário. </w:t>
      </w:r>
      <w:r w:rsidRPr="00EC6D34">
        <w:rPr>
          <w:rFonts w:ascii="Garamond" w:hAnsi="Garamond"/>
          <w:sz w:val="24"/>
          <w:szCs w:val="24"/>
        </w:rPr>
        <w:t xml:space="preserve">Barcelona: Ariel, 1992. </w:t>
      </w:r>
    </w:p>
    <w:p w14:paraId="2126F8A8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MUSSET, L. </w:t>
      </w:r>
      <w:proofErr w:type="spellStart"/>
      <w:r w:rsidRPr="00EC6D34">
        <w:rPr>
          <w:rFonts w:ascii="Garamond" w:hAnsi="Garamond"/>
          <w:i/>
          <w:sz w:val="24"/>
          <w:szCs w:val="24"/>
        </w:rPr>
        <w:t>Las</w:t>
      </w:r>
      <w:proofErr w:type="spellEnd"/>
      <w:r w:rsidRPr="00EC6D34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EC6D34">
        <w:rPr>
          <w:rFonts w:ascii="Garamond" w:hAnsi="Garamond"/>
          <w:i/>
          <w:sz w:val="24"/>
          <w:szCs w:val="24"/>
        </w:rPr>
        <w:t>Invasiones</w:t>
      </w:r>
      <w:proofErr w:type="spellEnd"/>
      <w:r w:rsidRPr="00EC6D34">
        <w:rPr>
          <w:rFonts w:ascii="Garamond" w:hAnsi="Garamond"/>
          <w:i/>
          <w:sz w:val="24"/>
          <w:szCs w:val="24"/>
        </w:rPr>
        <w:t xml:space="preserve">. </w:t>
      </w:r>
      <w:proofErr w:type="spellStart"/>
      <w:r w:rsidRPr="00EC6D34">
        <w:rPr>
          <w:rFonts w:ascii="Garamond" w:hAnsi="Garamond"/>
          <w:i/>
          <w:sz w:val="24"/>
          <w:szCs w:val="24"/>
        </w:rPr>
        <w:t>Las</w:t>
      </w:r>
      <w:proofErr w:type="spellEnd"/>
      <w:r w:rsidRPr="00EC6D34">
        <w:rPr>
          <w:rFonts w:ascii="Garamond" w:hAnsi="Garamond"/>
          <w:i/>
          <w:sz w:val="24"/>
          <w:szCs w:val="24"/>
        </w:rPr>
        <w:t xml:space="preserve"> Oleadas Germânicas</w:t>
      </w:r>
      <w:r w:rsidRPr="00EC6D34">
        <w:rPr>
          <w:rFonts w:ascii="Garamond" w:hAnsi="Garamond"/>
          <w:sz w:val="24"/>
          <w:szCs w:val="24"/>
        </w:rPr>
        <w:t>. Barcelona: labor, 1982.</w:t>
      </w:r>
    </w:p>
    <w:p w14:paraId="6F1DF8BB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PEDRERO-SÁNCHEZ, Maria Guadalupe. </w:t>
      </w:r>
      <w:r w:rsidRPr="00EC6D34">
        <w:rPr>
          <w:rFonts w:ascii="Garamond" w:hAnsi="Garamond"/>
          <w:i/>
          <w:sz w:val="24"/>
          <w:szCs w:val="24"/>
        </w:rPr>
        <w:t>História da Idade Média. Textos e testemunhas.</w:t>
      </w:r>
      <w:r w:rsidRPr="00EC6D34">
        <w:rPr>
          <w:rFonts w:ascii="Garamond" w:hAnsi="Garamond"/>
          <w:sz w:val="24"/>
          <w:szCs w:val="24"/>
        </w:rPr>
        <w:t xml:space="preserve"> São Paulo: UNESP, 2000.</w:t>
      </w:r>
    </w:p>
    <w:p w14:paraId="6BDC0482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RICHE, P. </w:t>
      </w:r>
      <w:r w:rsidRPr="00EC6D34">
        <w:rPr>
          <w:rFonts w:ascii="Garamond" w:hAnsi="Garamond"/>
          <w:i/>
          <w:sz w:val="24"/>
          <w:szCs w:val="24"/>
        </w:rPr>
        <w:t>As Invasões Bárbaras</w:t>
      </w:r>
      <w:r w:rsidRPr="00EC6D34">
        <w:rPr>
          <w:rFonts w:ascii="Garamond" w:hAnsi="Garamond"/>
          <w:sz w:val="24"/>
          <w:szCs w:val="24"/>
        </w:rPr>
        <w:t xml:space="preserve">. Lisboa: Europa-América, s/d. </w:t>
      </w:r>
    </w:p>
    <w:p w14:paraId="72A5E2B0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t xml:space="preserve">RUIZ DE LA PEÑA, Juan. </w:t>
      </w:r>
      <w:proofErr w:type="spellStart"/>
      <w:r w:rsidRPr="00EC6D34">
        <w:rPr>
          <w:rFonts w:ascii="Garamond" w:hAnsi="Garamond"/>
          <w:i/>
          <w:sz w:val="24"/>
          <w:szCs w:val="24"/>
        </w:rPr>
        <w:t>Introduccion</w:t>
      </w:r>
      <w:proofErr w:type="spellEnd"/>
      <w:r w:rsidRPr="00EC6D34">
        <w:rPr>
          <w:rFonts w:ascii="Garamond" w:hAnsi="Garamond"/>
          <w:i/>
          <w:sz w:val="24"/>
          <w:szCs w:val="24"/>
        </w:rPr>
        <w:t xml:space="preserve"> al </w:t>
      </w:r>
      <w:proofErr w:type="spellStart"/>
      <w:r w:rsidRPr="00EC6D34">
        <w:rPr>
          <w:rFonts w:ascii="Garamond" w:hAnsi="Garamond"/>
          <w:i/>
          <w:sz w:val="24"/>
          <w:szCs w:val="24"/>
        </w:rPr>
        <w:t>Estudio</w:t>
      </w:r>
      <w:proofErr w:type="spellEnd"/>
      <w:r w:rsidRPr="00EC6D34">
        <w:rPr>
          <w:rFonts w:ascii="Garamond" w:hAnsi="Garamond"/>
          <w:i/>
          <w:sz w:val="24"/>
          <w:szCs w:val="24"/>
        </w:rPr>
        <w:t xml:space="preserve"> de </w:t>
      </w:r>
      <w:proofErr w:type="spellStart"/>
      <w:r w:rsidRPr="00EC6D34">
        <w:rPr>
          <w:rFonts w:ascii="Garamond" w:hAnsi="Garamond"/>
          <w:i/>
          <w:sz w:val="24"/>
          <w:szCs w:val="24"/>
        </w:rPr>
        <w:t>la</w:t>
      </w:r>
      <w:proofErr w:type="spellEnd"/>
      <w:r w:rsidRPr="00EC6D34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EC6D34">
        <w:rPr>
          <w:rFonts w:ascii="Garamond" w:hAnsi="Garamond"/>
          <w:i/>
          <w:sz w:val="24"/>
          <w:szCs w:val="24"/>
        </w:rPr>
        <w:t>Edad</w:t>
      </w:r>
      <w:proofErr w:type="spellEnd"/>
      <w:r w:rsidRPr="00EC6D34">
        <w:rPr>
          <w:rFonts w:ascii="Garamond" w:hAnsi="Garamond"/>
          <w:i/>
          <w:sz w:val="24"/>
          <w:szCs w:val="24"/>
        </w:rPr>
        <w:t xml:space="preserve"> Media</w:t>
      </w:r>
      <w:r w:rsidRPr="00EC6D34">
        <w:rPr>
          <w:rFonts w:ascii="Garamond" w:hAnsi="Garamond"/>
          <w:sz w:val="24"/>
          <w:szCs w:val="24"/>
        </w:rPr>
        <w:t xml:space="preserve">. Madri: </w:t>
      </w:r>
      <w:proofErr w:type="spellStart"/>
      <w:r w:rsidRPr="00EC6D34">
        <w:rPr>
          <w:rFonts w:ascii="Garamond" w:hAnsi="Garamond"/>
          <w:sz w:val="24"/>
          <w:szCs w:val="24"/>
        </w:rPr>
        <w:t>Siglo</w:t>
      </w:r>
      <w:proofErr w:type="spellEnd"/>
      <w:r w:rsidRPr="00EC6D34">
        <w:rPr>
          <w:rFonts w:ascii="Garamond" w:hAnsi="Garamond"/>
          <w:sz w:val="24"/>
          <w:szCs w:val="24"/>
        </w:rPr>
        <w:t xml:space="preserve"> XXI, 1984.</w:t>
      </w:r>
    </w:p>
    <w:p w14:paraId="60F676B1" w14:textId="77777777" w:rsidR="00984A62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</w:rPr>
        <w:lastRenderedPageBreak/>
        <w:t xml:space="preserve">RUNCIMAN, S. </w:t>
      </w:r>
      <w:r w:rsidRPr="00EC6D34">
        <w:rPr>
          <w:rFonts w:ascii="Garamond" w:hAnsi="Garamond"/>
          <w:i/>
          <w:sz w:val="24"/>
          <w:szCs w:val="24"/>
        </w:rPr>
        <w:t>A Civilização Bizantina</w:t>
      </w:r>
      <w:r w:rsidRPr="00EC6D34">
        <w:rPr>
          <w:rFonts w:ascii="Garamond" w:hAnsi="Garamond"/>
          <w:sz w:val="24"/>
          <w:szCs w:val="24"/>
        </w:rPr>
        <w:t>. Rio de Janeiro: Zahar, 1961.</w:t>
      </w:r>
    </w:p>
    <w:p w14:paraId="6A344EC6" w14:textId="77777777" w:rsidR="00EC6D34" w:rsidRPr="00EC6D34" w:rsidRDefault="00EC6D34" w:rsidP="00EC6D34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EC6D34">
        <w:rPr>
          <w:rFonts w:ascii="Garamond" w:hAnsi="Garamond"/>
          <w:sz w:val="24"/>
          <w:szCs w:val="24"/>
          <w:lang w:val="en-US"/>
        </w:rPr>
        <w:t xml:space="preserve">STRAYER, Joseph. </w:t>
      </w:r>
      <w:r w:rsidRPr="00EC6D34">
        <w:rPr>
          <w:rFonts w:ascii="Garamond" w:hAnsi="Garamond"/>
          <w:bCs/>
          <w:i/>
          <w:sz w:val="24"/>
          <w:szCs w:val="24"/>
          <w:lang w:val="en-US"/>
        </w:rPr>
        <w:t xml:space="preserve">As </w:t>
      </w:r>
      <w:proofErr w:type="spellStart"/>
      <w:r w:rsidRPr="00EC6D34">
        <w:rPr>
          <w:rFonts w:ascii="Garamond" w:hAnsi="Garamond"/>
          <w:bCs/>
          <w:i/>
          <w:sz w:val="24"/>
          <w:szCs w:val="24"/>
          <w:lang w:val="en-US"/>
        </w:rPr>
        <w:t>Origens</w:t>
      </w:r>
      <w:proofErr w:type="spellEnd"/>
      <w:r w:rsidRPr="00EC6D34">
        <w:rPr>
          <w:rFonts w:ascii="Garamond" w:hAnsi="Garamond"/>
          <w:bCs/>
          <w:i/>
          <w:sz w:val="24"/>
          <w:szCs w:val="24"/>
          <w:lang w:val="en-US"/>
        </w:rPr>
        <w:t xml:space="preserve"> </w:t>
      </w:r>
      <w:proofErr w:type="spellStart"/>
      <w:r w:rsidRPr="00EC6D34">
        <w:rPr>
          <w:rFonts w:ascii="Garamond" w:hAnsi="Garamond"/>
          <w:bCs/>
          <w:i/>
          <w:sz w:val="24"/>
          <w:szCs w:val="24"/>
          <w:lang w:val="en-US"/>
        </w:rPr>
        <w:t>Medievais</w:t>
      </w:r>
      <w:proofErr w:type="spellEnd"/>
      <w:r w:rsidRPr="00EC6D34">
        <w:rPr>
          <w:rFonts w:ascii="Garamond" w:hAnsi="Garamond"/>
          <w:bCs/>
          <w:i/>
          <w:sz w:val="24"/>
          <w:szCs w:val="24"/>
          <w:lang w:val="en-US"/>
        </w:rPr>
        <w:t xml:space="preserve"> do Estado </w:t>
      </w:r>
      <w:proofErr w:type="spellStart"/>
      <w:r w:rsidRPr="00EC6D34">
        <w:rPr>
          <w:rFonts w:ascii="Garamond" w:hAnsi="Garamond"/>
          <w:bCs/>
          <w:i/>
          <w:sz w:val="24"/>
          <w:szCs w:val="24"/>
          <w:lang w:val="en-US"/>
        </w:rPr>
        <w:t>Moderno</w:t>
      </w:r>
      <w:proofErr w:type="spellEnd"/>
      <w:r w:rsidRPr="00EC6D34">
        <w:rPr>
          <w:rFonts w:ascii="Garamond" w:hAnsi="Garamond"/>
          <w:i/>
          <w:iCs/>
          <w:sz w:val="24"/>
          <w:szCs w:val="24"/>
          <w:lang w:val="en-US"/>
        </w:rPr>
        <w:t>.</w:t>
      </w:r>
      <w:r w:rsidRPr="00EC6D34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EC6D34">
        <w:rPr>
          <w:rFonts w:ascii="Garamond" w:hAnsi="Garamond"/>
          <w:sz w:val="24"/>
          <w:szCs w:val="24"/>
          <w:lang w:val="en-US"/>
        </w:rPr>
        <w:t>Lisboa</w:t>
      </w:r>
      <w:proofErr w:type="spellEnd"/>
      <w:r w:rsidRPr="00EC6D34">
        <w:rPr>
          <w:rFonts w:ascii="Garamond" w:hAnsi="Garamond"/>
          <w:sz w:val="24"/>
          <w:szCs w:val="24"/>
          <w:lang w:val="en-US"/>
        </w:rPr>
        <w:t xml:space="preserve">: </w:t>
      </w:r>
      <w:proofErr w:type="spellStart"/>
      <w:r w:rsidRPr="00EC6D34">
        <w:rPr>
          <w:rFonts w:ascii="Garamond" w:hAnsi="Garamond"/>
          <w:sz w:val="24"/>
          <w:szCs w:val="24"/>
          <w:lang w:val="en-US"/>
        </w:rPr>
        <w:t>Gradiva</w:t>
      </w:r>
      <w:proofErr w:type="spellEnd"/>
      <w:r w:rsidRPr="00EC6D34">
        <w:rPr>
          <w:rFonts w:ascii="Garamond" w:hAnsi="Garamond"/>
          <w:sz w:val="24"/>
          <w:szCs w:val="24"/>
          <w:lang w:val="en-US"/>
        </w:rPr>
        <w:t>, s/d.</w:t>
      </w:r>
    </w:p>
    <w:p w14:paraId="73BEE009" w14:textId="77777777" w:rsidR="00CF6F58" w:rsidRPr="00EC6D34" w:rsidRDefault="00984A62" w:rsidP="00EC6D34">
      <w:pPr>
        <w:spacing w:line="240" w:lineRule="auto"/>
        <w:jc w:val="both"/>
        <w:rPr>
          <w:rFonts w:ascii="Garamond" w:hAnsi="Garamond"/>
          <w:sz w:val="24"/>
          <w:szCs w:val="24"/>
          <w:lang w:val="en-US"/>
        </w:rPr>
      </w:pPr>
      <w:r w:rsidRPr="00EC6D34">
        <w:rPr>
          <w:rFonts w:ascii="Garamond" w:hAnsi="Garamond"/>
          <w:bCs/>
          <w:sz w:val="24"/>
          <w:szCs w:val="24"/>
          <w:lang w:val="en-US"/>
        </w:rPr>
        <w:t xml:space="preserve">TREADGOLD, Warren T. </w:t>
      </w:r>
      <w:r w:rsidRPr="00EC6D34">
        <w:rPr>
          <w:rFonts w:ascii="Garamond" w:hAnsi="Garamond"/>
          <w:bCs/>
          <w:i/>
          <w:iCs/>
          <w:sz w:val="24"/>
          <w:szCs w:val="24"/>
          <w:lang w:val="en-US"/>
        </w:rPr>
        <w:t>A history of the Byzantine state and society</w:t>
      </w:r>
      <w:r w:rsidRPr="00EC6D34">
        <w:rPr>
          <w:rFonts w:ascii="Garamond" w:hAnsi="Garamond"/>
          <w:bCs/>
          <w:sz w:val="24"/>
          <w:szCs w:val="24"/>
          <w:lang w:val="en-US"/>
        </w:rPr>
        <w:t xml:space="preserve">. Stanford: </w:t>
      </w:r>
      <w:r w:rsidRPr="00EC6D34">
        <w:rPr>
          <w:rFonts w:ascii="Garamond" w:hAnsi="Garamond"/>
          <w:sz w:val="24"/>
          <w:szCs w:val="24"/>
          <w:lang w:val="en-US"/>
        </w:rPr>
        <w:t>Stanford University Press, 1997.</w:t>
      </w:r>
    </w:p>
    <w:p w14:paraId="7CA5BEDD" w14:textId="77777777" w:rsidR="00CF6F58" w:rsidRPr="00EC6D34" w:rsidRDefault="00EC6D34" w:rsidP="00EC6D34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EC6D34">
        <w:rPr>
          <w:rFonts w:ascii="Garamond" w:hAnsi="Garamond"/>
          <w:sz w:val="24"/>
          <w:szCs w:val="24"/>
          <w:lang w:val="en-US"/>
        </w:rPr>
        <w:t xml:space="preserve">WOLFF, Philippe. </w:t>
      </w:r>
      <w:proofErr w:type="spellStart"/>
      <w:r w:rsidRPr="00EC6D34">
        <w:rPr>
          <w:rFonts w:ascii="Garamond" w:hAnsi="Garamond"/>
          <w:bCs/>
          <w:i/>
          <w:sz w:val="24"/>
          <w:szCs w:val="24"/>
          <w:lang w:val="en-US"/>
        </w:rPr>
        <w:t>Outono</w:t>
      </w:r>
      <w:proofErr w:type="spellEnd"/>
      <w:r w:rsidRPr="00EC6D34">
        <w:rPr>
          <w:rFonts w:ascii="Garamond" w:hAnsi="Garamond"/>
          <w:bCs/>
          <w:i/>
          <w:sz w:val="24"/>
          <w:szCs w:val="24"/>
          <w:lang w:val="en-US"/>
        </w:rPr>
        <w:t xml:space="preserve"> da </w:t>
      </w:r>
      <w:proofErr w:type="spellStart"/>
      <w:r w:rsidRPr="00EC6D34">
        <w:rPr>
          <w:rFonts w:ascii="Garamond" w:hAnsi="Garamond"/>
          <w:bCs/>
          <w:i/>
          <w:sz w:val="24"/>
          <w:szCs w:val="24"/>
          <w:lang w:val="en-US"/>
        </w:rPr>
        <w:t>Idade</w:t>
      </w:r>
      <w:proofErr w:type="spellEnd"/>
      <w:r w:rsidRPr="00EC6D34">
        <w:rPr>
          <w:rFonts w:ascii="Garamond" w:hAnsi="Garamond"/>
          <w:bCs/>
          <w:i/>
          <w:sz w:val="24"/>
          <w:szCs w:val="24"/>
          <w:lang w:val="en-US"/>
        </w:rPr>
        <w:t xml:space="preserve"> </w:t>
      </w:r>
      <w:proofErr w:type="spellStart"/>
      <w:r w:rsidRPr="00EC6D34">
        <w:rPr>
          <w:rFonts w:ascii="Garamond" w:hAnsi="Garamond"/>
          <w:bCs/>
          <w:i/>
          <w:sz w:val="24"/>
          <w:szCs w:val="24"/>
          <w:lang w:val="en-US"/>
        </w:rPr>
        <w:t>Média</w:t>
      </w:r>
      <w:proofErr w:type="spellEnd"/>
      <w:r w:rsidRPr="00EC6D34">
        <w:rPr>
          <w:rFonts w:ascii="Garamond" w:hAnsi="Garamond"/>
          <w:bCs/>
          <w:i/>
          <w:sz w:val="24"/>
          <w:szCs w:val="24"/>
          <w:lang w:val="en-US"/>
        </w:rPr>
        <w:t xml:space="preserve"> </w:t>
      </w:r>
      <w:proofErr w:type="spellStart"/>
      <w:r w:rsidRPr="00EC6D34">
        <w:rPr>
          <w:rFonts w:ascii="Garamond" w:hAnsi="Garamond"/>
          <w:bCs/>
          <w:i/>
          <w:sz w:val="24"/>
          <w:szCs w:val="24"/>
          <w:lang w:val="en-US"/>
        </w:rPr>
        <w:t>ou</w:t>
      </w:r>
      <w:proofErr w:type="spellEnd"/>
      <w:r w:rsidRPr="00EC6D34">
        <w:rPr>
          <w:rFonts w:ascii="Garamond" w:hAnsi="Garamond"/>
          <w:bCs/>
          <w:i/>
          <w:sz w:val="24"/>
          <w:szCs w:val="24"/>
          <w:lang w:val="en-US"/>
        </w:rPr>
        <w:t xml:space="preserve"> Primavera dos Tempos </w:t>
      </w:r>
      <w:proofErr w:type="spellStart"/>
      <w:r w:rsidRPr="00EC6D34">
        <w:rPr>
          <w:rFonts w:ascii="Garamond" w:hAnsi="Garamond"/>
          <w:bCs/>
          <w:i/>
          <w:sz w:val="24"/>
          <w:szCs w:val="24"/>
          <w:lang w:val="en-US"/>
        </w:rPr>
        <w:t>Modernos</w:t>
      </w:r>
      <w:proofErr w:type="spellEnd"/>
      <w:r w:rsidRPr="00EC6D34">
        <w:rPr>
          <w:rFonts w:ascii="Garamond" w:hAnsi="Garamond"/>
          <w:bCs/>
          <w:sz w:val="24"/>
          <w:szCs w:val="24"/>
          <w:lang w:val="en-US"/>
        </w:rPr>
        <w:t xml:space="preserve">? </w:t>
      </w:r>
      <w:r w:rsidRPr="00EC6D34">
        <w:rPr>
          <w:rFonts w:ascii="Garamond" w:hAnsi="Garamond"/>
          <w:sz w:val="24"/>
          <w:szCs w:val="24"/>
          <w:lang w:val="en-US"/>
        </w:rPr>
        <w:t>São Paulo: Martins Fontes, 1988.</w:t>
      </w:r>
    </w:p>
    <w:sectPr w:rsidR="00CF6F58" w:rsidRPr="00EC6D34">
      <w:footerReference w:type="even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62E0" w14:textId="77777777" w:rsidR="00A2117F" w:rsidRDefault="00A2117F">
      <w:pPr>
        <w:spacing w:after="0" w:line="240" w:lineRule="auto"/>
      </w:pPr>
      <w:r>
        <w:separator/>
      </w:r>
    </w:p>
  </w:endnote>
  <w:endnote w:type="continuationSeparator" w:id="0">
    <w:p w14:paraId="241F06F0" w14:textId="77777777" w:rsidR="00A2117F" w:rsidRDefault="00A21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F91DC" w14:textId="77777777" w:rsidR="006678DE" w:rsidRDefault="00FE7B71" w:rsidP="007847A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83BA01A" w14:textId="77777777" w:rsidR="006678DE" w:rsidRDefault="00A2117F" w:rsidP="007847A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41C66" w14:textId="77777777" w:rsidR="006678DE" w:rsidRDefault="00FE7B71" w:rsidP="007847A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04C25784" w14:textId="77777777" w:rsidR="006678DE" w:rsidRDefault="00A2117F" w:rsidP="007847AA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FE182" w14:textId="77777777" w:rsidR="00A2117F" w:rsidRDefault="00A2117F">
      <w:pPr>
        <w:spacing w:after="0" w:line="240" w:lineRule="auto"/>
      </w:pPr>
      <w:r>
        <w:separator/>
      </w:r>
    </w:p>
  </w:footnote>
  <w:footnote w:type="continuationSeparator" w:id="0">
    <w:p w14:paraId="0C723BE1" w14:textId="77777777" w:rsidR="00A2117F" w:rsidRDefault="00A21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C7D8C"/>
    <w:multiLevelType w:val="hybridMultilevel"/>
    <w:tmpl w:val="6F4AD98E"/>
    <w:lvl w:ilvl="0" w:tplc="2766C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0813A5"/>
    <w:multiLevelType w:val="hybridMultilevel"/>
    <w:tmpl w:val="1266364E"/>
    <w:lvl w:ilvl="0" w:tplc="2766C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0D5023"/>
    <w:multiLevelType w:val="hybridMultilevel"/>
    <w:tmpl w:val="7E668D6E"/>
    <w:lvl w:ilvl="0" w:tplc="2766C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154D4D"/>
    <w:multiLevelType w:val="hybridMultilevel"/>
    <w:tmpl w:val="2DFC9258"/>
    <w:lvl w:ilvl="0" w:tplc="2766C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277AA2"/>
    <w:multiLevelType w:val="hybridMultilevel"/>
    <w:tmpl w:val="D63E893A"/>
    <w:lvl w:ilvl="0" w:tplc="2766C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CD21B9"/>
    <w:multiLevelType w:val="hybridMultilevel"/>
    <w:tmpl w:val="A7501E64"/>
    <w:lvl w:ilvl="0" w:tplc="2766C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0C30DD"/>
    <w:multiLevelType w:val="hybridMultilevel"/>
    <w:tmpl w:val="49302F68"/>
    <w:lvl w:ilvl="0" w:tplc="2766C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5758F5"/>
    <w:multiLevelType w:val="hybridMultilevel"/>
    <w:tmpl w:val="2CC4AF78"/>
    <w:lvl w:ilvl="0" w:tplc="2766C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113B63"/>
    <w:multiLevelType w:val="hybridMultilevel"/>
    <w:tmpl w:val="AD949948"/>
    <w:lvl w:ilvl="0" w:tplc="2766C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13586B"/>
    <w:multiLevelType w:val="hybridMultilevel"/>
    <w:tmpl w:val="B7560898"/>
    <w:lvl w:ilvl="0" w:tplc="2766C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CD3C00"/>
    <w:multiLevelType w:val="hybridMultilevel"/>
    <w:tmpl w:val="FD5C7468"/>
    <w:lvl w:ilvl="0" w:tplc="2766C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7A4E81"/>
    <w:multiLevelType w:val="hybridMultilevel"/>
    <w:tmpl w:val="E1B47AF4"/>
    <w:lvl w:ilvl="0" w:tplc="2766C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BD6780"/>
    <w:multiLevelType w:val="hybridMultilevel"/>
    <w:tmpl w:val="6442A8F8"/>
    <w:lvl w:ilvl="0" w:tplc="2766C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4B408C"/>
    <w:multiLevelType w:val="hybridMultilevel"/>
    <w:tmpl w:val="003E8AB4"/>
    <w:lvl w:ilvl="0" w:tplc="2766C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0"/>
  </w:num>
  <w:num w:numId="5">
    <w:abstractNumId w:val="9"/>
  </w:num>
  <w:num w:numId="6">
    <w:abstractNumId w:val="7"/>
  </w:num>
  <w:num w:numId="7">
    <w:abstractNumId w:val="6"/>
  </w:num>
  <w:num w:numId="8">
    <w:abstractNumId w:val="10"/>
  </w:num>
  <w:num w:numId="9">
    <w:abstractNumId w:val="5"/>
  </w:num>
  <w:num w:numId="10">
    <w:abstractNumId w:val="2"/>
  </w:num>
  <w:num w:numId="11">
    <w:abstractNumId w:val="4"/>
  </w:num>
  <w:num w:numId="12">
    <w:abstractNumId w:val="8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D70"/>
    <w:rsid w:val="00004041"/>
    <w:rsid w:val="00513D70"/>
    <w:rsid w:val="008A07D2"/>
    <w:rsid w:val="00984A62"/>
    <w:rsid w:val="009E1E73"/>
    <w:rsid w:val="00A2117F"/>
    <w:rsid w:val="00AE78DF"/>
    <w:rsid w:val="00CF6F58"/>
    <w:rsid w:val="00D44384"/>
    <w:rsid w:val="00E82BB9"/>
    <w:rsid w:val="00EC6D34"/>
    <w:rsid w:val="00FE7B71"/>
    <w:rsid w:val="00FF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9A16"/>
  <w15:chartTrackingRefBased/>
  <w15:docId w15:val="{EEEFBE0F-88E5-4455-9D75-ECA14E44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CF6F58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F6F58"/>
    <w:rPr>
      <w:rFonts w:ascii="Arial" w:eastAsia="Times New Roman" w:hAnsi="Arial" w:cs="Times New Roman"/>
      <w:b/>
      <w:snapToGrid w:val="0"/>
      <w:color w:val="000000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CF6F5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CF6F5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F6F58"/>
  </w:style>
  <w:style w:type="paragraph" w:customStyle="1" w:styleId="biblio">
    <w:name w:val="biblio"/>
    <w:basedOn w:val="Normal"/>
    <w:rsid w:val="00CF6F58"/>
    <w:pPr>
      <w:spacing w:after="0" w:line="240" w:lineRule="auto"/>
      <w:ind w:left="567" w:hanging="340"/>
      <w:jc w:val="both"/>
    </w:pPr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1092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Fortes</dc:creator>
  <cp:keywords/>
  <dc:description/>
  <cp:lastModifiedBy>Carolina Fortes</cp:lastModifiedBy>
  <cp:revision>2</cp:revision>
  <dcterms:created xsi:type="dcterms:W3CDTF">2021-05-25T17:10:00Z</dcterms:created>
  <dcterms:modified xsi:type="dcterms:W3CDTF">2021-05-25T17:10:00Z</dcterms:modified>
</cp:coreProperties>
</file>