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751"/>
        <w:tblW w:w="9385" w:type="dxa"/>
        <w:tblLayout w:type="fixed"/>
        <w:tblCellMar>
          <w:top w:w="198" w:type="dxa"/>
          <w:left w:w="142" w:type="dxa"/>
          <w:bottom w:w="57" w:type="dxa"/>
          <w:right w:w="142" w:type="dxa"/>
        </w:tblCellMar>
        <w:tblLook w:val="01E0" w:firstRow="1" w:lastRow="1" w:firstColumn="1" w:lastColumn="1" w:noHBand="0" w:noVBand="0"/>
      </w:tblPr>
      <w:tblGrid>
        <w:gridCol w:w="1418"/>
        <w:gridCol w:w="2835"/>
        <w:gridCol w:w="2693"/>
        <w:gridCol w:w="2409"/>
        <w:gridCol w:w="6"/>
        <w:gridCol w:w="24"/>
      </w:tblGrid>
      <w:tr w:rsidR="00C91D0D" w:rsidRPr="002365DD" w:rsidTr="005803CB">
        <w:trPr>
          <w:trHeight w:val="1649"/>
        </w:trPr>
        <w:tc>
          <w:tcPr>
            <w:tcW w:w="9385" w:type="dxa"/>
            <w:gridSpan w:val="6"/>
            <w:shd w:val="clear" w:color="auto" w:fill="auto"/>
            <w:vAlign w:val="center"/>
          </w:tcPr>
          <w:p w:rsidR="00C91D0D" w:rsidRPr="002365DD" w:rsidRDefault="003E17B3" w:rsidP="005803CB">
            <w:pPr>
              <w:ind w:left="0" w:firstLine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65DD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567C916" wp14:editId="099A406A">
                  <wp:extent cx="3397775" cy="944282"/>
                  <wp:effectExtent l="0" t="0" r="0" b="0"/>
                  <wp:docPr id="3" name="Imagem 3" descr="Resultado de imagem para logo u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m para logo u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108" cy="1012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D0D" w:rsidRPr="002365DD" w:rsidTr="007E0DCB">
        <w:trPr>
          <w:gridAfter w:val="2"/>
          <w:wAfter w:w="30" w:type="dxa"/>
          <w:trHeight w:val="258"/>
        </w:trPr>
        <w:tc>
          <w:tcPr>
            <w:tcW w:w="1418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C91D0D" w:rsidRPr="002365DD" w:rsidRDefault="007E0DCB" w:rsidP="007E0DCB">
            <w:pPr>
              <w:ind w:left="426" w:hanging="426"/>
              <w:jc w:val="lef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>Ght</w:t>
            </w:r>
            <w:r w:rsidR="00D76DC5"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>00718</w:t>
            </w:r>
          </w:p>
        </w:tc>
        <w:tc>
          <w:tcPr>
            <w:tcW w:w="7937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5803CB" w:rsidRPr="002365DD" w:rsidRDefault="00991E26" w:rsidP="005803CB">
            <w:pPr>
              <w:ind w:left="0" w:firstLine="0"/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>Programa De Curso</w:t>
            </w:r>
          </w:p>
          <w:p w:rsidR="00C91D0D" w:rsidRPr="002365DD" w:rsidRDefault="00C91D0D" w:rsidP="005803CB">
            <w:pPr>
              <w:ind w:left="0" w:firstLine="0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365DD">
              <w:rPr>
                <w:rFonts w:asciiTheme="minorHAnsi" w:hAnsiTheme="minorHAnsi" w:cstheme="minorHAnsi"/>
                <w:b/>
                <w:smallCaps/>
                <w:sz w:val="28"/>
                <w:szCs w:val="22"/>
              </w:rPr>
              <w:t xml:space="preserve">História </w:t>
            </w:r>
            <w:r w:rsidR="008813B7" w:rsidRPr="002365DD">
              <w:rPr>
                <w:rFonts w:asciiTheme="minorHAnsi" w:hAnsiTheme="minorHAnsi" w:cstheme="minorHAnsi"/>
                <w:b/>
                <w:smallCaps/>
                <w:sz w:val="28"/>
                <w:szCs w:val="22"/>
              </w:rPr>
              <w:t xml:space="preserve">dos </w:t>
            </w:r>
            <w:r w:rsidRPr="002365DD">
              <w:rPr>
                <w:rFonts w:asciiTheme="minorHAnsi" w:hAnsiTheme="minorHAnsi" w:cstheme="minorHAnsi"/>
                <w:b/>
                <w:smallCaps/>
                <w:sz w:val="28"/>
                <w:szCs w:val="22"/>
              </w:rPr>
              <w:t>Movimentos Sociais no Campo</w:t>
            </w:r>
            <w:r w:rsidR="008813B7" w:rsidRPr="002365DD">
              <w:rPr>
                <w:rFonts w:asciiTheme="minorHAnsi" w:hAnsiTheme="minorHAnsi" w:cstheme="minorHAnsi"/>
                <w:b/>
                <w:smallCaps/>
                <w:sz w:val="28"/>
                <w:szCs w:val="22"/>
              </w:rPr>
              <w:t xml:space="preserve"> </w:t>
            </w:r>
            <w:r w:rsidR="004A0978">
              <w:rPr>
                <w:rFonts w:asciiTheme="minorHAnsi" w:hAnsiTheme="minorHAnsi" w:cstheme="minorHAnsi"/>
                <w:b/>
                <w:smallCaps/>
                <w:sz w:val="28"/>
                <w:szCs w:val="22"/>
              </w:rPr>
              <w:t>no Brasil</w:t>
            </w:r>
          </w:p>
        </w:tc>
      </w:tr>
      <w:tr w:rsidR="00C91D0D" w:rsidRPr="002365DD" w:rsidTr="006456C3">
        <w:trPr>
          <w:gridAfter w:val="2"/>
          <w:wAfter w:w="30" w:type="dxa"/>
          <w:trHeight w:val="675"/>
        </w:trPr>
        <w:tc>
          <w:tcPr>
            <w:tcW w:w="1418" w:type="dxa"/>
            <w:shd w:val="clear" w:color="auto" w:fill="auto"/>
          </w:tcPr>
          <w:p w:rsidR="00C91D0D" w:rsidRPr="002365DD" w:rsidRDefault="007E0DCB" w:rsidP="007E0DCB">
            <w:pPr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Ano: </w:t>
            </w:r>
            <w:r w:rsidR="004A0978">
              <w:rPr>
                <w:rFonts w:asciiTheme="minorHAnsi" w:hAnsiTheme="minorHAnsi" w:cstheme="minorHAnsi"/>
                <w:smallCaps/>
                <w:sz w:val="22"/>
                <w:szCs w:val="22"/>
              </w:rPr>
              <w:t>2023</w:t>
            </w:r>
          </w:p>
          <w:p w:rsidR="007E0DCB" w:rsidRPr="002365DD" w:rsidRDefault="004A0978" w:rsidP="007E0DCB">
            <w:pPr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Semestre: 2</w:t>
            </w:r>
            <w:r w:rsidR="007E0DCB"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º </w:t>
            </w:r>
          </w:p>
        </w:tc>
        <w:tc>
          <w:tcPr>
            <w:tcW w:w="2835" w:type="dxa"/>
            <w:shd w:val="clear" w:color="auto" w:fill="auto"/>
          </w:tcPr>
          <w:p w:rsidR="007E0DCB" w:rsidRPr="002365DD" w:rsidRDefault="00C91D0D" w:rsidP="00C91D0D">
            <w:pPr>
              <w:ind w:left="0" w:firstLine="0"/>
              <w:jc w:val="lef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Créditos: 4         </w:t>
            </w:r>
          </w:p>
          <w:p w:rsidR="00C91D0D" w:rsidRPr="002365DD" w:rsidRDefault="00C91D0D" w:rsidP="00C91D0D">
            <w:pPr>
              <w:ind w:left="0" w:firstLine="0"/>
              <w:jc w:val="lef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>CHT: 60 h</w:t>
            </w:r>
          </w:p>
        </w:tc>
        <w:tc>
          <w:tcPr>
            <w:tcW w:w="2693" w:type="dxa"/>
          </w:tcPr>
          <w:p w:rsidR="00C91D0D" w:rsidRPr="002365DD" w:rsidRDefault="00C91D0D" w:rsidP="00D020AA">
            <w:pPr>
              <w:ind w:left="0" w:firstLine="0"/>
              <w:jc w:val="lef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2409" w:type="dxa"/>
          </w:tcPr>
          <w:p w:rsidR="00C91D0D" w:rsidRPr="002365DD" w:rsidRDefault="004A0978" w:rsidP="00C91D0D">
            <w:pPr>
              <w:ind w:left="0" w:firstLine="0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Sexta</w:t>
            </w:r>
            <w:r w:rsidR="00D76DC5"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>-Feira</w:t>
            </w:r>
            <w:r w:rsidR="003E17B3"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9 às 13</w:t>
            </w:r>
            <w:r w:rsidR="003E17B3"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h </w:t>
            </w:r>
          </w:p>
          <w:p w:rsidR="00C91D0D" w:rsidRPr="002365DD" w:rsidRDefault="004A0978" w:rsidP="004A0978">
            <w:pPr>
              <w:ind w:left="0" w:firstLine="0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Local: _______</w:t>
            </w:r>
          </w:p>
        </w:tc>
      </w:tr>
      <w:tr w:rsidR="00C91D0D" w:rsidRPr="002365DD" w:rsidTr="007F06AC">
        <w:trPr>
          <w:gridAfter w:val="1"/>
          <w:wAfter w:w="24" w:type="dxa"/>
          <w:trHeight w:val="762"/>
        </w:trPr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20AA" w:rsidRDefault="00D020AA" w:rsidP="00C91D0D">
            <w:pPr>
              <w:tabs>
                <w:tab w:val="left" w:pos="851"/>
              </w:tabs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  <w:p w:rsidR="00C91D0D" w:rsidRPr="002365DD" w:rsidRDefault="00E50E59" w:rsidP="00C91D0D">
            <w:pPr>
              <w:tabs>
                <w:tab w:val="left" w:pos="851"/>
              </w:tabs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365DD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Professora: </w:t>
            </w:r>
            <w:r w:rsidR="00C91D0D" w:rsidRPr="002365DD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Manoela Pedroza </w:t>
            </w:r>
          </w:p>
          <w:p w:rsidR="00C91D0D" w:rsidRPr="002365DD" w:rsidRDefault="00EE016A" w:rsidP="00EE016A">
            <w:pPr>
              <w:tabs>
                <w:tab w:val="left" w:pos="851"/>
              </w:tabs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CV Lattes disponível em </w:t>
            </w:r>
            <w:r w:rsidRPr="002365DD">
              <w:rPr>
                <w:rFonts w:asciiTheme="minorHAnsi" w:hAnsiTheme="minorHAnsi" w:cstheme="minorHAnsi"/>
                <w:smallCaps/>
                <w:color w:val="0070C0"/>
                <w:sz w:val="22"/>
                <w:szCs w:val="22"/>
                <w:u w:val="single"/>
              </w:rPr>
              <w:t>h</w:t>
            </w:r>
            <w:r w:rsidRPr="002365DD">
              <w:rPr>
                <w:rStyle w:val="Hyperlink"/>
                <w:rFonts w:asciiTheme="minorHAnsi" w:hAnsiTheme="minorHAnsi" w:cstheme="minorHAnsi"/>
                <w:smallCaps/>
                <w:color w:val="0070C0"/>
                <w:sz w:val="22"/>
                <w:szCs w:val="22"/>
              </w:rPr>
              <w:t>ttp</w:t>
            </w:r>
            <w:r w:rsidRPr="002365DD">
              <w:rPr>
                <w:rStyle w:val="Hyperlink"/>
                <w:rFonts w:asciiTheme="minorHAnsi" w:hAnsiTheme="minorHAnsi" w:cstheme="minorHAnsi"/>
                <w:smallCaps/>
                <w:sz w:val="22"/>
                <w:szCs w:val="22"/>
              </w:rPr>
              <w:t>://lattes.cnpq.br/2160636071521196</w:t>
            </w:r>
          </w:p>
        </w:tc>
        <w:tc>
          <w:tcPr>
            <w:tcW w:w="51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0AA" w:rsidRDefault="00D020AA" w:rsidP="004612EA">
            <w:pPr>
              <w:tabs>
                <w:tab w:val="left" w:pos="851"/>
              </w:tabs>
              <w:spacing w:line="360" w:lineRule="auto"/>
              <w:ind w:left="0" w:firstLine="0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:rsidR="00064069" w:rsidRPr="002365DD" w:rsidRDefault="00C91D0D" w:rsidP="004612EA">
            <w:pPr>
              <w:tabs>
                <w:tab w:val="left" w:pos="851"/>
              </w:tabs>
              <w:spacing w:line="360" w:lineRule="auto"/>
              <w:ind w:left="0" w:firstLine="0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Atendimento </w:t>
            </w:r>
            <w:r w:rsidR="00D76DC5"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na sala </w:t>
            </w:r>
            <w:r w:rsidR="003E17B3"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>422</w:t>
            </w:r>
            <w:r w:rsidR="00D76DC5"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Bloco O</w:t>
            </w:r>
            <w:r w:rsidR="008813B7"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</w:t>
            </w:r>
          </w:p>
          <w:p w:rsidR="00C91D0D" w:rsidRPr="002365DD" w:rsidRDefault="00C91D0D" w:rsidP="004612EA">
            <w:pPr>
              <w:tabs>
                <w:tab w:val="left" w:pos="851"/>
              </w:tabs>
              <w:spacing w:line="360" w:lineRule="auto"/>
              <w:ind w:left="0" w:firstLine="0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2365DD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agendamento prévio por e-mail </w:t>
            </w:r>
            <w:hyperlink r:id="rId8" w:history="1">
              <w:r w:rsidR="008813B7" w:rsidRPr="002365DD">
                <w:rPr>
                  <w:rStyle w:val="Hyperlink"/>
                  <w:rFonts w:asciiTheme="minorHAnsi" w:hAnsiTheme="minorHAnsi" w:cstheme="minorHAnsi"/>
                  <w:smallCaps/>
                  <w:sz w:val="22"/>
                  <w:szCs w:val="22"/>
                </w:rPr>
                <w:t>manoelap@gmail.com</w:t>
              </w:r>
            </w:hyperlink>
          </w:p>
        </w:tc>
      </w:tr>
    </w:tbl>
    <w:p w:rsidR="00503525" w:rsidRDefault="00503525" w:rsidP="007A0BA6">
      <w:pPr>
        <w:pBdr>
          <w:bottom w:val="single" w:sz="4" w:space="1" w:color="auto"/>
        </w:pBdr>
        <w:ind w:left="0" w:firstLine="0"/>
        <w:jc w:val="left"/>
        <w:rPr>
          <w:rFonts w:asciiTheme="minorHAnsi" w:hAnsiTheme="minorHAnsi" w:cstheme="minorHAnsi"/>
          <w:b/>
          <w:smallCaps/>
          <w:sz w:val="28"/>
          <w:szCs w:val="22"/>
        </w:rPr>
      </w:pPr>
    </w:p>
    <w:p w:rsidR="001A1A99" w:rsidRPr="002365DD" w:rsidRDefault="001A1A99" w:rsidP="007A0BA6">
      <w:pPr>
        <w:pBdr>
          <w:bottom w:val="single" w:sz="4" w:space="1" w:color="auto"/>
        </w:pBdr>
        <w:ind w:left="0" w:firstLine="0"/>
        <w:jc w:val="left"/>
        <w:rPr>
          <w:rFonts w:asciiTheme="minorHAnsi" w:hAnsiTheme="minorHAnsi" w:cstheme="minorHAnsi"/>
          <w:b/>
          <w:sz w:val="28"/>
          <w:szCs w:val="22"/>
        </w:rPr>
      </w:pPr>
      <w:r w:rsidRPr="002365DD">
        <w:rPr>
          <w:rFonts w:asciiTheme="minorHAnsi" w:hAnsiTheme="minorHAnsi" w:cstheme="minorHAnsi"/>
          <w:b/>
          <w:smallCaps/>
          <w:sz w:val="28"/>
          <w:szCs w:val="22"/>
        </w:rPr>
        <w:t>Ementa</w:t>
      </w:r>
    </w:p>
    <w:p w:rsidR="001A1A99" w:rsidRPr="002365DD" w:rsidRDefault="001A1A99" w:rsidP="00606864">
      <w:pPr>
        <w:ind w:left="708" w:firstLine="0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 xml:space="preserve">Possibilidades teóricas de tratamento dos movimentos sociais e formas de ação coletiva; formas de organização e expressão dos movimentos sociais rurais; rebeldia popular em sociedades agrárias: </w:t>
      </w:r>
      <w:proofErr w:type="spellStart"/>
      <w:r w:rsidRPr="002365DD">
        <w:rPr>
          <w:rFonts w:asciiTheme="minorHAnsi" w:hAnsiTheme="minorHAnsi" w:cstheme="minorHAnsi"/>
          <w:sz w:val="22"/>
          <w:szCs w:val="22"/>
        </w:rPr>
        <w:t>milenarismo</w:t>
      </w:r>
      <w:proofErr w:type="spellEnd"/>
      <w:r w:rsidRPr="002365DD">
        <w:rPr>
          <w:rFonts w:asciiTheme="minorHAnsi" w:hAnsiTheme="minorHAnsi" w:cstheme="minorHAnsi"/>
          <w:sz w:val="22"/>
          <w:szCs w:val="22"/>
        </w:rPr>
        <w:t xml:space="preserve"> e banditismo social; movimentos sociais rurais no Brasil contemporâneo:</w:t>
      </w:r>
      <w:r w:rsidR="005C4A54" w:rsidRPr="002365DD">
        <w:rPr>
          <w:rFonts w:asciiTheme="minorHAnsi" w:hAnsiTheme="minorHAnsi" w:cstheme="minorHAnsi"/>
          <w:sz w:val="22"/>
          <w:szCs w:val="22"/>
        </w:rPr>
        <w:t xml:space="preserve"> </w:t>
      </w:r>
      <w:r w:rsidR="003E17B3" w:rsidRPr="002365DD">
        <w:rPr>
          <w:rFonts w:asciiTheme="minorHAnsi" w:hAnsiTheme="minorHAnsi" w:cstheme="minorHAnsi"/>
          <w:sz w:val="22"/>
          <w:szCs w:val="22"/>
        </w:rPr>
        <w:t xml:space="preserve">Canudos, Contestado, </w:t>
      </w:r>
      <w:r w:rsidR="005E5666" w:rsidRPr="002365DD">
        <w:rPr>
          <w:rFonts w:asciiTheme="minorHAnsi" w:hAnsiTheme="minorHAnsi" w:cstheme="minorHAnsi"/>
          <w:sz w:val="22"/>
          <w:szCs w:val="22"/>
        </w:rPr>
        <w:t xml:space="preserve">Cangaço, </w:t>
      </w:r>
      <w:r w:rsidR="004B307A" w:rsidRPr="002365DD">
        <w:rPr>
          <w:rFonts w:asciiTheme="minorHAnsi" w:hAnsiTheme="minorHAnsi" w:cstheme="minorHAnsi"/>
          <w:sz w:val="22"/>
          <w:szCs w:val="22"/>
        </w:rPr>
        <w:t xml:space="preserve">Ligas Camponesas, MST, </w:t>
      </w:r>
      <w:r w:rsidRPr="002365DD">
        <w:rPr>
          <w:rFonts w:asciiTheme="minorHAnsi" w:hAnsiTheme="minorHAnsi" w:cstheme="minorHAnsi"/>
          <w:sz w:val="22"/>
          <w:szCs w:val="22"/>
        </w:rPr>
        <w:t>resistência de posseiros</w:t>
      </w:r>
      <w:r w:rsidR="004B307A" w:rsidRPr="002365DD">
        <w:rPr>
          <w:rFonts w:asciiTheme="minorHAnsi" w:hAnsiTheme="minorHAnsi" w:cstheme="minorHAnsi"/>
          <w:sz w:val="22"/>
          <w:szCs w:val="22"/>
        </w:rPr>
        <w:t xml:space="preserve"> e outros atingidos</w:t>
      </w:r>
      <w:r w:rsidRPr="002365DD">
        <w:rPr>
          <w:rFonts w:asciiTheme="minorHAnsi" w:hAnsiTheme="minorHAnsi" w:cstheme="minorHAnsi"/>
          <w:sz w:val="22"/>
          <w:szCs w:val="22"/>
        </w:rPr>
        <w:t>.</w:t>
      </w:r>
      <w:r w:rsidR="005E5666" w:rsidRPr="002365DD">
        <w:rPr>
          <w:rFonts w:asciiTheme="minorHAnsi" w:hAnsiTheme="minorHAnsi" w:cstheme="minorHAnsi"/>
          <w:sz w:val="22"/>
          <w:szCs w:val="22"/>
        </w:rPr>
        <w:t xml:space="preserve"> Mediadores e sindicalismo rural (PCB, CONTAG, CPT). Processos econômicos e políticos</w:t>
      </w:r>
      <w:r w:rsidR="004B307A" w:rsidRPr="002365DD">
        <w:rPr>
          <w:rFonts w:asciiTheme="minorHAnsi" w:hAnsiTheme="minorHAnsi" w:cstheme="minorHAnsi"/>
          <w:sz w:val="22"/>
          <w:szCs w:val="22"/>
        </w:rPr>
        <w:t xml:space="preserve"> com </w:t>
      </w:r>
      <w:r w:rsidR="005E5666" w:rsidRPr="002365DD">
        <w:rPr>
          <w:rFonts w:asciiTheme="minorHAnsi" w:hAnsiTheme="minorHAnsi" w:cstheme="minorHAnsi"/>
          <w:sz w:val="22"/>
          <w:szCs w:val="22"/>
        </w:rPr>
        <w:t xml:space="preserve">impactos no mundo rural no Brasil contemporâneo (transição para trabalho livre, abolição da escravidão, crise da indústria canavieira nordestina, invenção da morada, dissolução da morada, </w:t>
      </w:r>
      <w:r w:rsidR="004B307A" w:rsidRPr="002365DD">
        <w:rPr>
          <w:rFonts w:asciiTheme="minorHAnsi" w:hAnsiTheme="minorHAnsi" w:cstheme="minorHAnsi"/>
          <w:sz w:val="22"/>
          <w:szCs w:val="22"/>
        </w:rPr>
        <w:t xml:space="preserve">êxodo rural, </w:t>
      </w:r>
      <w:r w:rsidR="005E5666" w:rsidRPr="002365DD">
        <w:rPr>
          <w:rFonts w:asciiTheme="minorHAnsi" w:hAnsiTheme="minorHAnsi" w:cstheme="minorHAnsi"/>
          <w:sz w:val="22"/>
          <w:szCs w:val="22"/>
        </w:rPr>
        <w:t>instituição de direitos trabalhistas, especulação imobiliária no Rio de Janeiro, golpe militar, ocupação da Amazônia, construção de hidrelétricas, redemocratização).</w:t>
      </w:r>
    </w:p>
    <w:p w:rsidR="002365DD" w:rsidRPr="002365DD" w:rsidRDefault="002365DD" w:rsidP="007A0BA6">
      <w:pPr>
        <w:pBdr>
          <w:bottom w:val="single" w:sz="4" w:space="1" w:color="auto"/>
        </w:pBdr>
        <w:ind w:left="0" w:firstLine="0"/>
        <w:jc w:val="left"/>
        <w:rPr>
          <w:rFonts w:asciiTheme="minorHAnsi" w:hAnsiTheme="minorHAnsi" w:cstheme="minorHAnsi"/>
          <w:b/>
          <w:smallCaps/>
          <w:sz w:val="22"/>
          <w:szCs w:val="22"/>
        </w:rPr>
      </w:pPr>
    </w:p>
    <w:p w:rsidR="00606864" w:rsidRPr="002365DD" w:rsidRDefault="00606864" w:rsidP="007A0BA6">
      <w:pPr>
        <w:pBdr>
          <w:bottom w:val="single" w:sz="4" w:space="1" w:color="auto"/>
        </w:pBdr>
        <w:ind w:left="0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365DD">
        <w:rPr>
          <w:rFonts w:asciiTheme="minorHAnsi" w:hAnsiTheme="minorHAnsi" w:cstheme="minorHAnsi"/>
          <w:b/>
          <w:smallCaps/>
          <w:sz w:val="28"/>
          <w:szCs w:val="22"/>
        </w:rPr>
        <w:t>Avaliação</w:t>
      </w:r>
    </w:p>
    <w:p w:rsidR="00606864" w:rsidRPr="002365DD" w:rsidRDefault="00606864" w:rsidP="007A0BA6">
      <w:pPr>
        <w:ind w:left="708" w:firstLine="0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 xml:space="preserve">A </w:t>
      </w:r>
      <w:r w:rsidR="00503525">
        <w:rPr>
          <w:rFonts w:asciiTheme="minorHAnsi" w:hAnsiTheme="minorHAnsi" w:cstheme="minorHAnsi"/>
          <w:sz w:val="22"/>
          <w:szCs w:val="22"/>
        </w:rPr>
        <w:t>nota final</w:t>
      </w:r>
      <w:r w:rsidRPr="002365DD">
        <w:rPr>
          <w:rFonts w:asciiTheme="minorHAnsi" w:hAnsiTheme="minorHAnsi" w:cstheme="minorHAnsi"/>
          <w:sz w:val="22"/>
          <w:szCs w:val="22"/>
        </w:rPr>
        <w:t xml:space="preserve"> do curso consistirá </w:t>
      </w:r>
      <w:r w:rsidR="00503525">
        <w:rPr>
          <w:rFonts w:asciiTheme="minorHAnsi" w:hAnsiTheme="minorHAnsi" w:cstheme="minorHAnsi"/>
          <w:sz w:val="22"/>
          <w:szCs w:val="22"/>
        </w:rPr>
        <w:t>no somatório de</w:t>
      </w:r>
      <w:r w:rsidR="004B307A" w:rsidRPr="002365DD">
        <w:rPr>
          <w:rFonts w:asciiTheme="minorHAnsi" w:hAnsiTheme="minorHAnsi" w:cstheme="minorHAnsi"/>
          <w:sz w:val="22"/>
          <w:szCs w:val="22"/>
        </w:rPr>
        <w:t xml:space="preserve"> duas avaliações</w:t>
      </w:r>
      <w:r w:rsidR="00503525">
        <w:rPr>
          <w:rFonts w:asciiTheme="minorHAnsi" w:hAnsiTheme="minorHAnsi" w:cstheme="minorHAnsi"/>
          <w:sz w:val="22"/>
          <w:szCs w:val="22"/>
        </w:rPr>
        <w:t xml:space="preserve"> escritas individuais.</w:t>
      </w:r>
      <w:r w:rsidR="000C47C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1400" w:rsidRPr="002365DD" w:rsidRDefault="00031400" w:rsidP="007A0BA6">
      <w:pPr>
        <w:ind w:left="708" w:firstLine="0"/>
        <w:rPr>
          <w:rFonts w:asciiTheme="minorHAnsi" w:hAnsiTheme="minorHAnsi" w:cstheme="minorHAnsi"/>
          <w:smallCaps/>
          <w:sz w:val="22"/>
          <w:szCs w:val="22"/>
        </w:rPr>
      </w:pPr>
    </w:p>
    <w:p w:rsidR="001A1A99" w:rsidRPr="002365DD" w:rsidRDefault="005C4A54" w:rsidP="007A0BA6">
      <w:pPr>
        <w:pBdr>
          <w:bottom w:val="single" w:sz="4" w:space="1" w:color="auto"/>
        </w:pBdr>
        <w:spacing w:after="0"/>
        <w:ind w:left="0" w:firstLine="0"/>
        <w:jc w:val="left"/>
        <w:rPr>
          <w:rFonts w:asciiTheme="minorHAnsi" w:hAnsiTheme="minorHAnsi" w:cstheme="minorHAnsi"/>
          <w:b/>
          <w:smallCaps/>
          <w:sz w:val="28"/>
          <w:szCs w:val="22"/>
        </w:rPr>
      </w:pPr>
      <w:r w:rsidRPr="002365DD">
        <w:rPr>
          <w:rFonts w:asciiTheme="minorHAnsi" w:hAnsiTheme="minorHAnsi" w:cstheme="minorHAnsi"/>
          <w:b/>
          <w:smallCaps/>
          <w:sz w:val="28"/>
          <w:szCs w:val="22"/>
        </w:rPr>
        <w:t>Conteúdo Programático</w:t>
      </w:r>
    </w:p>
    <w:p w:rsidR="00606864" w:rsidRPr="002365DD" w:rsidRDefault="00606864" w:rsidP="00606864">
      <w:pPr>
        <w:spacing w:after="0"/>
        <w:ind w:left="0" w:firstLine="0"/>
        <w:jc w:val="left"/>
        <w:rPr>
          <w:rFonts w:asciiTheme="minorHAnsi" w:hAnsiTheme="minorHAnsi" w:cstheme="minorHAnsi"/>
          <w:smallCaps/>
          <w:sz w:val="22"/>
          <w:szCs w:val="22"/>
        </w:rPr>
      </w:pPr>
    </w:p>
    <w:p w:rsidR="001A1A99" w:rsidRPr="002365DD" w:rsidRDefault="001A1A99" w:rsidP="00DB29AF">
      <w:pPr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Aspectos teóricos:</w:t>
      </w:r>
    </w:p>
    <w:p w:rsidR="001A1A99" w:rsidRPr="002365DD" w:rsidRDefault="005C4A54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 xml:space="preserve"> </w:t>
      </w:r>
      <w:r w:rsidR="001A1A99" w:rsidRPr="002365DD">
        <w:rPr>
          <w:rFonts w:asciiTheme="minorHAnsi" w:hAnsiTheme="minorHAnsi" w:cstheme="minorHAnsi"/>
          <w:sz w:val="22"/>
          <w:szCs w:val="22"/>
        </w:rPr>
        <w:t xml:space="preserve">Movimentos </w:t>
      </w:r>
      <w:r w:rsidR="00711854" w:rsidRPr="002365DD">
        <w:rPr>
          <w:rFonts w:asciiTheme="minorHAnsi" w:hAnsiTheme="minorHAnsi" w:cstheme="minorHAnsi"/>
          <w:sz w:val="22"/>
          <w:szCs w:val="22"/>
        </w:rPr>
        <w:t>‘</w:t>
      </w:r>
      <w:r w:rsidR="001A1A99" w:rsidRPr="002365DD">
        <w:rPr>
          <w:rFonts w:asciiTheme="minorHAnsi" w:hAnsiTheme="minorHAnsi" w:cstheme="minorHAnsi"/>
          <w:sz w:val="22"/>
          <w:szCs w:val="22"/>
        </w:rPr>
        <w:t>pré-políticos’</w:t>
      </w:r>
      <w:r w:rsidR="00711854" w:rsidRPr="002365DD">
        <w:rPr>
          <w:rFonts w:asciiTheme="minorHAnsi" w:hAnsiTheme="minorHAnsi" w:cstheme="minorHAnsi"/>
          <w:sz w:val="22"/>
          <w:szCs w:val="22"/>
        </w:rPr>
        <w:t xml:space="preserve"> e movimentos s</w:t>
      </w:r>
      <w:r w:rsidR="005E4F85" w:rsidRPr="002365DD">
        <w:rPr>
          <w:rFonts w:asciiTheme="minorHAnsi" w:hAnsiTheme="minorHAnsi" w:cstheme="minorHAnsi"/>
          <w:sz w:val="22"/>
          <w:szCs w:val="22"/>
        </w:rPr>
        <w:t>ociais</w:t>
      </w:r>
    </w:p>
    <w:p w:rsidR="005C4A54" w:rsidRPr="002365DD" w:rsidRDefault="005C4A54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Trabalhador rural</w:t>
      </w:r>
      <w:r w:rsidR="005803CB" w:rsidRPr="002365DD">
        <w:rPr>
          <w:rFonts w:asciiTheme="minorHAnsi" w:hAnsiTheme="minorHAnsi" w:cstheme="minorHAnsi"/>
          <w:sz w:val="22"/>
          <w:szCs w:val="22"/>
        </w:rPr>
        <w:t xml:space="preserve"> ‘nacional’</w:t>
      </w:r>
      <w:r w:rsidRPr="002365DD">
        <w:rPr>
          <w:rFonts w:asciiTheme="minorHAnsi" w:hAnsiTheme="minorHAnsi" w:cstheme="minorHAnsi"/>
          <w:sz w:val="22"/>
          <w:szCs w:val="22"/>
        </w:rPr>
        <w:t xml:space="preserve"> e pensamento autoritário</w:t>
      </w:r>
    </w:p>
    <w:p w:rsidR="005E4F85" w:rsidRPr="002365DD" w:rsidRDefault="00D76DC5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Formas de d</w:t>
      </w:r>
      <w:r w:rsidR="005E4F85" w:rsidRPr="002365DD">
        <w:rPr>
          <w:rFonts w:asciiTheme="minorHAnsi" w:hAnsiTheme="minorHAnsi" w:cstheme="minorHAnsi"/>
          <w:sz w:val="22"/>
          <w:szCs w:val="22"/>
        </w:rPr>
        <w:t>ominação perso</w:t>
      </w:r>
      <w:r w:rsidR="00606864" w:rsidRPr="002365DD">
        <w:rPr>
          <w:rFonts w:asciiTheme="minorHAnsi" w:hAnsiTheme="minorHAnsi" w:cstheme="minorHAnsi"/>
          <w:sz w:val="22"/>
          <w:szCs w:val="22"/>
        </w:rPr>
        <w:t>na</w:t>
      </w:r>
      <w:r w:rsidR="005E4F85" w:rsidRPr="002365DD">
        <w:rPr>
          <w:rFonts w:asciiTheme="minorHAnsi" w:hAnsiTheme="minorHAnsi" w:cstheme="minorHAnsi"/>
          <w:sz w:val="22"/>
          <w:szCs w:val="22"/>
        </w:rPr>
        <w:t>lizada</w:t>
      </w:r>
    </w:p>
    <w:p w:rsidR="005803CB" w:rsidRPr="002365DD" w:rsidRDefault="00D76DC5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M</w:t>
      </w:r>
      <w:r w:rsidR="005803CB" w:rsidRPr="002365DD">
        <w:rPr>
          <w:rFonts w:asciiTheme="minorHAnsi" w:hAnsiTheme="minorHAnsi" w:cstheme="minorHAnsi"/>
          <w:sz w:val="22"/>
          <w:szCs w:val="22"/>
        </w:rPr>
        <w:t xml:space="preserve">ediadores </w:t>
      </w:r>
      <w:r w:rsidRPr="002365DD">
        <w:rPr>
          <w:rFonts w:asciiTheme="minorHAnsi" w:hAnsiTheme="minorHAnsi" w:cstheme="minorHAnsi"/>
          <w:sz w:val="22"/>
          <w:szCs w:val="22"/>
        </w:rPr>
        <w:t xml:space="preserve">do campesinato </w:t>
      </w:r>
      <w:r w:rsidR="005803CB" w:rsidRPr="002365DD">
        <w:rPr>
          <w:rFonts w:asciiTheme="minorHAnsi" w:hAnsiTheme="minorHAnsi" w:cstheme="minorHAnsi"/>
          <w:sz w:val="22"/>
          <w:szCs w:val="22"/>
        </w:rPr>
        <w:t>no mundo político moderno</w:t>
      </w:r>
    </w:p>
    <w:p w:rsidR="005803CB" w:rsidRPr="002365DD" w:rsidRDefault="005803CB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Capitalismo no campo</w:t>
      </w:r>
    </w:p>
    <w:p w:rsidR="005C4A54" w:rsidRPr="002365DD" w:rsidRDefault="005C4A54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Questão agrária</w:t>
      </w:r>
    </w:p>
    <w:p w:rsidR="005C4A54" w:rsidRPr="002365DD" w:rsidRDefault="00031400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M</w:t>
      </w:r>
      <w:r w:rsidR="00863E06" w:rsidRPr="002365DD">
        <w:rPr>
          <w:rFonts w:asciiTheme="minorHAnsi" w:hAnsiTheme="minorHAnsi" w:cstheme="minorHAnsi"/>
          <w:sz w:val="22"/>
          <w:szCs w:val="22"/>
        </w:rPr>
        <w:t>odernização d</w:t>
      </w:r>
      <w:r w:rsidR="005C4A54" w:rsidRPr="002365DD">
        <w:rPr>
          <w:rFonts w:asciiTheme="minorHAnsi" w:hAnsiTheme="minorHAnsi" w:cstheme="minorHAnsi"/>
          <w:sz w:val="22"/>
          <w:szCs w:val="22"/>
        </w:rPr>
        <w:t>olorosa</w:t>
      </w:r>
    </w:p>
    <w:p w:rsidR="00711854" w:rsidRPr="002365DD" w:rsidRDefault="00711854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Reforma agrária</w:t>
      </w:r>
    </w:p>
    <w:p w:rsidR="00606864" w:rsidRPr="002365DD" w:rsidRDefault="00606864" w:rsidP="00606864">
      <w:pPr>
        <w:spacing w:after="0"/>
        <w:ind w:left="1068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5E4F85" w:rsidRPr="002365DD" w:rsidRDefault="005E4F85" w:rsidP="00DB29AF">
      <w:pPr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Aspectos históricos do problema agrário brasileiro</w:t>
      </w:r>
      <w:r w:rsidR="00711854" w:rsidRPr="002365DD">
        <w:rPr>
          <w:rFonts w:asciiTheme="minorHAnsi" w:hAnsiTheme="minorHAnsi" w:cstheme="minorHAnsi"/>
          <w:sz w:val="22"/>
          <w:szCs w:val="22"/>
        </w:rPr>
        <w:t>:</w:t>
      </w:r>
    </w:p>
    <w:p w:rsidR="001A1A99" w:rsidRPr="002365DD" w:rsidRDefault="001A1A99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 xml:space="preserve">A transição </w:t>
      </w:r>
      <w:r w:rsidR="005E4F85" w:rsidRPr="002365DD">
        <w:rPr>
          <w:rFonts w:asciiTheme="minorHAnsi" w:hAnsiTheme="minorHAnsi" w:cstheme="minorHAnsi"/>
          <w:sz w:val="22"/>
          <w:szCs w:val="22"/>
        </w:rPr>
        <w:t xml:space="preserve">da escravidão </w:t>
      </w:r>
      <w:r w:rsidRPr="002365DD">
        <w:rPr>
          <w:rFonts w:asciiTheme="minorHAnsi" w:hAnsiTheme="minorHAnsi" w:cstheme="minorHAnsi"/>
          <w:sz w:val="22"/>
          <w:szCs w:val="22"/>
        </w:rPr>
        <w:t>para o trabalho livre</w:t>
      </w:r>
    </w:p>
    <w:p w:rsidR="005E4F85" w:rsidRPr="002365DD" w:rsidRDefault="00D76DC5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 xml:space="preserve">Coronelismo </w:t>
      </w:r>
      <w:r w:rsidR="005E4F85" w:rsidRPr="002365DD">
        <w:rPr>
          <w:rFonts w:asciiTheme="minorHAnsi" w:hAnsiTheme="minorHAnsi" w:cstheme="minorHAnsi"/>
          <w:sz w:val="22"/>
          <w:szCs w:val="22"/>
        </w:rPr>
        <w:t>e pensamento autoritário sobre o ‘nacional’</w:t>
      </w:r>
    </w:p>
    <w:p w:rsidR="001A1A99" w:rsidRPr="002365DD" w:rsidRDefault="005E4F85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G</w:t>
      </w:r>
      <w:r w:rsidR="00E50E59" w:rsidRPr="002365DD">
        <w:rPr>
          <w:rFonts w:asciiTheme="minorHAnsi" w:hAnsiTheme="minorHAnsi" w:cstheme="minorHAnsi"/>
          <w:sz w:val="22"/>
          <w:szCs w:val="22"/>
        </w:rPr>
        <w:t>uerras de Canudos e Contestado</w:t>
      </w:r>
    </w:p>
    <w:p w:rsidR="00721AC7" w:rsidRPr="002365DD" w:rsidRDefault="005803CB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C</w:t>
      </w:r>
      <w:r w:rsidR="00721AC7" w:rsidRPr="002365DD">
        <w:rPr>
          <w:rFonts w:asciiTheme="minorHAnsi" w:hAnsiTheme="minorHAnsi" w:cstheme="minorHAnsi"/>
          <w:sz w:val="22"/>
          <w:szCs w:val="22"/>
        </w:rPr>
        <w:t>angaço</w:t>
      </w:r>
    </w:p>
    <w:p w:rsidR="00606864" w:rsidRPr="002365DD" w:rsidRDefault="00606864" w:rsidP="00606864">
      <w:pPr>
        <w:spacing w:after="0"/>
        <w:ind w:left="1068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1A1A99" w:rsidRPr="002365DD" w:rsidRDefault="001A1A99" w:rsidP="00DB29AF">
      <w:pPr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 xml:space="preserve">Movimentos sociais rurais no Brasil pós 1930: </w:t>
      </w:r>
    </w:p>
    <w:p w:rsidR="001A1A99" w:rsidRPr="002365DD" w:rsidRDefault="001A1A99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Modernização X direi</w:t>
      </w:r>
      <w:r w:rsidR="008F5A2F" w:rsidRPr="002365DD">
        <w:rPr>
          <w:rFonts w:asciiTheme="minorHAnsi" w:hAnsiTheme="minorHAnsi" w:cstheme="minorHAnsi"/>
          <w:sz w:val="22"/>
          <w:szCs w:val="22"/>
        </w:rPr>
        <w:t>tos de propriedade costumeiros</w:t>
      </w:r>
    </w:p>
    <w:p w:rsidR="001A1A99" w:rsidRPr="002365DD" w:rsidRDefault="001A1A99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Ocupação da fronteira inter</w:t>
      </w:r>
      <w:r w:rsidR="008F5A2F" w:rsidRPr="002365DD">
        <w:rPr>
          <w:rFonts w:asciiTheme="minorHAnsi" w:hAnsiTheme="minorHAnsi" w:cstheme="minorHAnsi"/>
          <w:sz w:val="22"/>
          <w:szCs w:val="22"/>
        </w:rPr>
        <w:t>na, colonização e abastecimento</w:t>
      </w:r>
    </w:p>
    <w:p w:rsidR="008F5A2F" w:rsidRPr="002365DD" w:rsidRDefault="00721AC7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O surgimento da q</w:t>
      </w:r>
      <w:r w:rsidR="008F5A2F" w:rsidRPr="002365DD">
        <w:rPr>
          <w:rFonts w:asciiTheme="minorHAnsi" w:hAnsiTheme="minorHAnsi" w:cstheme="minorHAnsi"/>
          <w:sz w:val="22"/>
          <w:szCs w:val="22"/>
        </w:rPr>
        <w:t>uestão agrária</w:t>
      </w:r>
    </w:p>
    <w:p w:rsidR="00606864" w:rsidRPr="002365DD" w:rsidRDefault="00606864" w:rsidP="00606864">
      <w:pPr>
        <w:spacing w:after="0"/>
        <w:ind w:left="1068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1A1A99" w:rsidRPr="002365DD" w:rsidRDefault="001A1A99" w:rsidP="00DB29AF">
      <w:pPr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Mobilização camponesa no Brasil moderno (1950-1980):</w:t>
      </w:r>
    </w:p>
    <w:p w:rsidR="003C0717" w:rsidRPr="002365DD" w:rsidRDefault="003C0717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A emergência do camponês como sujeito político</w:t>
      </w:r>
    </w:p>
    <w:p w:rsidR="001A1A99" w:rsidRPr="002365DD" w:rsidRDefault="005E4F85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 xml:space="preserve">As </w:t>
      </w:r>
      <w:r w:rsidR="001A1A99" w:rsidRPr="002365DD">
        <w:rPr>
          <w:rFonts w:asciiTheme="minorHAnsi" w:hAnsiTheme="minorHAnsi" w:cstheme="minorHAnsi"/>
          <w:sz w:val="22"/>
          <w:szCs w:val="22"/>
        </w:rPr>
        <w:t>Ligas Camponesas</w:t>
      </w:r>
    </w:p>
    <w:p w:rsidR="001A1A99" w:rsidRPr="002365DD" w:rsidRDefault="001A1A99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O Estatuto do Trabalhador Rural (1963) e a extensão</w:t>
      </w:r>
      <w:r w:rsidR="00E50E59" w:rsidRPr="002365DD">
        <w:rPr>
          <w:rFonts w:asciiTheme="minorHAnsi" w:hAnsiTheme="minorHAnsi" w:cstheme="minorHAnsi"/>
          <w:sz w:val="22"/>
          <w:szCs w:val="22"/>
        </w:rPr>
        <w:t xml:space="preserve"> da cidadania ao homem do campo</w:t>
      </w:r>
      <w:r w:rsidRPr="002365D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21AC7" w:rsidRPr="002365DD" w:rsidRDefault="00721AC7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O PCB e a questão agrária</w:t>
      </w:r>
      <w:r w:rsidR="003C0717" w:rsidRPr="002365DD">
        <w:rPr>
          <w:rFonts w:asciiTheme="minorHAnsi" w:hAnsiTheme="minorHAnsi" w:cstheme="minorHAnsi"/>
          <w:sz w:val="22"/>
          <w:szCs w:val="22"/>
        </w:rPr>
        <w:t xml:space="preserve"> no Brasil</w:t>
      </w:r>
    </w:p>
    <w:p w:rsidR="00721AC7" w:rsidRPr="002365DD" w:rsidRDefault="00721AC7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A</w:t>
      </w:r>
      <w:r w:rsidR="003C0717" w:rsidRPr="002365DD">
        <w:rPr>
          <w:rFonts w:asciiTheme="minorHAnsi" w:hAnsiTheme="minorHAnsi" w:cstheme="minorHAnsi"/>
          <w:sz w:val="22"/>
          <w:szCs w:val="22"/>
        </w:rPr>
        <w:t>spectos da</w:t>
      </w:r>
      <w:r w:rsidRPr="002365DD">
        <w:rPr>
          <w:rFonts w:asciiTheme="minorHAnsi" w:hAnsiTheme="minorHAnsi" w:cstheme="minorHAnsi"/>
          <w:sz w:val="22"/>
          <w:szCs w:val="22"/>
        </w:rPr>
        <w:t xml:space="preserve"> luta pela terra no Estado do Rio de Janeiro</w:t>
      </w:r>
    </w:p>
    <w:p w:rsidR="00606864" w:rsidRPr="002365DD" w:rsidRDefault="00606864" w:rsidP="00606864">
      <w:pPr>
        <w:spacing w:after="0"/>
        <w:ind w:left="1068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1A1A99" w:rsidRPr="002365DD" w:rsidRDefault="001A1A99" w:rsidP="00DB29AF">
      <w:pPr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A luta pela terra na ditadura militar (1964-85):</w:t>
      </w:r>
    </w:p>
    <w:p w:rsidR="001A1A99" w:rsidRPr="002365DD" w:rsidRDefault="001A1A99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Modernização dolorosa</w:t>
      </w:r>
    </w:p>
    <w:p w:rsidR="001A1A99" w:rsidRPr="002365DD" w:rsidRDefault="001A1A99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 xml:space="preserve">Violência </w:t>
      </w:r>
      <w:r w:rsidR="005E4F85" w:rsidRPr="002365DD">
        <w:rPr>
          <w:rFonts w:asciiTheme="minorHAnsi" w:hAnsiTheme="minorHAnsi" w:cstheme="minorHAnsi"/>
          <w:sz w:val="22"/>
          <w:szCs w:val="22"/>
        </w:rPr>
        <w:t>n</w:t>
      </w:r>
      <w:r w:rsidR="008F5A2F" w:rsidRPr="002365DD">
        <w:rPr>
          <w:rFonts w:asciiTheme="minorHAnsi" w:hAnsiTheme="minorHAnsi" w:cstheme="minorHAnsi"/>
          <w:sz w:val="22"/>
          <w:szCs w:val="22"/>
        </w:rPr>
        <w:t>o campo</w:t>
      </w:r>
    </w:p>
    <w:p w:rsidR="00721AC7" w:rsidRPr="002365DD" w:rsidRDefault="00A26FFE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luta pulverizada</w:t>
      </w:r>
    </w:p>
    <w:p w:rsidR="00606864" w:rsidRPr="002365DD" w:rsidRDefault="00606864" w:rsidP="00606864">
      <w:pPr>
        <w:spacing w:after="0"/>
        <w:ind w:left="1068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1A1A99" w:rsidRDefault="008F5A2F" w:rsidP="00DB29AF">
      <w:pPr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A luta pela terra na N</w:t>
      </w:r>
      <w:r w:rsidR="001A1A99" w:rsidRPr="002365DD">
        <w:rPr>
          <w:rFonts w:asciiTheme="minorHAnsi" w:hAnsiTheme="minorHAnsi" w:cstheme="minorHAnsi"/>
          <w:sz w:val="22"/>
          <w:szCs w:val="22"/>
        </w:rPr>
        <w:t>ova República</w:t>
      </w:r>
      <w:r w:rsidRPr="002365DD">
        <w:rPr>
          <w:rFonts w:asciiTheme="minorHAnsi" w:hAnsiTheme="minorHAnsi" w:cstheme="minorHAnsi"/>
          <w:sz w:val="22"/>
          <w:szCs w:val="22"/>
        </w:rPr>
        <w:t xml:space="preserve"> (1988-2000)</w:t>
      </w:r>
    </w:p>
    <w:p w:rsidR="001A1A99" w:rsidRPr="002365DD" w:rsidRDefault="001A1A99" w:rsidP="00DB29AF">
      <w:pPr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365DD">
        <w:rPr>
          <w:rFonts w:asciiTheme="minorHAnsi" w:hAnsiTheme="minorHAnsi" w:cstheme="minorHAnsi"/>
          <w:sz w:val="22"/>
          <w:szCs w:val="22"/>
        </w:rPr>
        <w:t>Os novos mov</w:t>
      </w:r>
      <w:r w:rsidR="008F5A2F" w:rsidRPr="002365DD">
        <w:rPr>
          <w:rFonts w:asciiTheme="minorHAnsi" w:hAnsiTheme="minorHAnsi" w:cstheme="minorHAnsi"/>
          <w:sz w:val="22"/>
          <w:szCs w:val="22"/>
        </w:rPr>
        <w:t>imentos sociais rurais e o MST</w:t>
      </w:r>
    </w:p>
    <w:p w:rsidR="007A0BA6" w:rsidRPr="002365DD" w:rsidRDefault="007A0BA6" w:rsidP="007A0BA6">
      <w:pPr>
        <w:spacing w:after="0"/>
        <w:ind w:left="0" w:firstLine="0"/>
        <w:jc w:val="left"/>
        <w:rPr>
          <w:rFonts w:asciiTheme="minorHAnsi" w:hAnsiTheme="minorHAnsi" w:cstheme="minorHAnsi"/>
          <w:smallCaps/>
          <w:sz w:val="22"/>
          <w:szCs w:val="22"/>
        </w:rPr>
      </w:pPr>
    </w:p>
    <w:p w:rsidR="002365DD" w:rsidRDefault="002365DD" w:rsidP="00721AC7">
      <w:pPr>
        <w:ind w:left="0" w:firstLine="0"/>
        <w:jc w:val="left"/>
        <w:rPr>
          <w:rFonts w:asciiTheme="minorHAnsi" w:hAnsiTheme="minorHAnsi" w:cstheme="minorHAnsi"/>
          <w:b/>
          <w:smallCaps/>
          <w:sz w:val="22"/>
          <w:szCs w:val="22"/>
        </w:rPr>
      </w:pPr>
    </w:p>
    <w:p w:rsidR="002365DD" w:rsidRPr="002365DD" w:rsidRDefault="00335BE4" w:rsidP="00721AC7">
      <w:pPr>
        <w:ind w:left="0" w:firstLine="0"/>
        <w:jc w:val="left"/>
        <w:rPr>
          <w:rFonts w:asciiTheme="minorHAnsi" w:hAnsiTheme="minorHAnsi" w:cstheme="minorHAnsi"/>
          <w:b/>
          <w:smallCaps/>
          <w:sz w:val="28"/>
          <w:szCs w:val="22"/>
        </w:rPr>
      </w:pPr>
      <w:r>
        <w:rPr>
          <w:rFonts w:asciiTheme="minorHAnsi" w:hAnsiTheme="minorHAnsi" w:cstheme="minorHAnsi"/>
          <w:b/>
          <w:smallCaps/>
          <w:sz w:val="28"/>
          <w:szCs w:val="22"/>
        </w:rPr>
        <w:t xml:space="preserve">Calendário e </w:t>
      </w:r>
      <w:r w:rsidR="007A0BA6" w:rsidRPr="002365DD">
        <w:rPr>
          <w:rFonts w:asciiTheme="minorHAnsi" w:hAnsiTheme="minorHAnsi" w:cstheme="minorHAnsi"/>
          <w:b/>
          <w:smallCaps/>
          <w:sz w:val="28"/>
          <w:szCs w:val="22"/>
        </w:rPr>
        <w:t>leituras</w:t>
      </w:r>
      <w:r w:rsidR="00721AC7" w:rsidRPr="002365DD">
        <w:rPr>
          <w:rFonts w:asciiTheme="minorHAnsi" w:hAnsiTheme="minorHAnsi" w:cstheme="minorHAnsi"/>
          <w:b/>
          <w:smallCaps/>
          <w:sz w:val="28"/>
          <w:szCs w:val="22"/>
        </w:rPr>
        <w:t xml:space="preserve"> obrigatórias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1554"/>
        <w:gridCol w:w="7648"/>
      </w:tblGrid>
      <w:tr w:rsidR="00065FDA" w:rsidRPr="00065FDA" w:rsidTr="00A26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4A0978" w:rsidRPr="00065FDA" w:rsidRDefault="00FA0EAE" w:rsidP="00065FDA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  <w:r w:rsidRPr="00065FDA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1</w:t>
            </w:r>
            <w:r w:rsidR="00065FDA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 xml:space="preserve">º </w:t>
            </w:r>
            <w:r w:rsidRPr="00065FDA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set</w:t>
            </w:r>
          </w:p>
        </w:tc>
        <w:tc>
          <w:tcPr>
            <w:tcW w:w="7648" w:type="dxa"/>
          </w:tcPr>
          <w:p w:rsidR="004A0978" w:rsidRPr="00065FDA" w:rsidRDefault="004A0978" w:rsidP="00FA0EAE">
            <w:pPr>
              <w:pBdr>
                <w:top w:val="single" w:sz="4" w:space="1" w:color="auto"/>
              </w:pBdr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</w:p>
        </w:tc>
      </w:tr>
      <w:tr w:rsidR="004A0978" w:rsidRPr="00065FDA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4A0978" w:rsidRPr="00065FDA" w:rsidRDefault="00FA0EAE" w:rsidP="00FA0EAE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5FDA">
              <w:rPr>
                <w:rFonts w:asciiTheme="minorHAnsi" w:hAnsiTheme="minorHAnsi" w:cstheme="minorHAnsi"/>
                <w:sz w:val="22"/>
                <w:szCs w:val="22"/>
              </w:rPr>
              <w:t>Aula 1</w:t>
            </w:r>
          </w:p>
        </w:tc>
        <w:tc>
          <w:tcPr>
            <w:tcW w:w="7648" w:type="dxa"/>
          </w:tcPr>
          <w:p w:rsidR="004A0978" w:rsidRPr="00065FDA" w:rsidRDefault="004A0978" w:rsidP="000C47C5">
            <w:pPr>
              <w:pBdr>
                <w:top w:val="single" w:sz="4" w:space="1" w:color="auto"/>
              </w:pBd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FDA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do curso</w:t>
            </w:r>
            <w:r w:rsidR="000C47C5">
              <w:rPr>
                <w:rFonts w:asciiTheme="minorHAnsi" w:hAnsiTheme="minorHAnsi" w:cstheme="minorHAnsi"/>
                <w:b/>
                <w:sz w:val="22"/>
                <w:szCs w:val="22"/>
              </w:rPr>
              <w:t>, horários, calendário, acesso à bibliografia e avaliações</w:t>
            </w:r>
            <w:r w:rsidRPr="00065FD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FA0EAE" w:rsidRPr="00FA0EAE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A0EAE" w:rsidRPr="00FA0EAE" w:rsidRDefault="00FA0EAE" w:rsidP="00FA0EA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p w:rsidR="00FA0EAE" w:rsidRPr="00FA0EAE" w:rsidRDefault="00FA0EAE" w:rsidP="00FA0EAE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978" w:rsidRPr="00FA0EAE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4A0978" w:rsidRPr="00FA0EAE" w:rsidRDefault="004A0978" w:rsidP="00FA0EA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p w:rsidR="004A0978" w:rsidRPr="00FA0EAE" w:rsidRDefault="004A0978" w:rsidP="00B262FD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978" w:rsidRPr="009F26EE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4A0978" w:rsidRPr="009F26EE" w:rsidRDefault="00065FDA" w:rsidP="00FA0EAE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26EE">
              <w:rPr>
                <w:rFonts w:asciiTheme="minorHAnsi" w:hAnsiTheme="minorHAnsi" w:cstheme="minorHAnsi"/>
                <w:sz w:val="22"/>
                <w:szCs w:val="22"/>
              </w:rPr>
              <w:t>Aula 2</w:t>
            </w:r>
          </w:p>
        </w:tc>
        <w:tc>
          <w:tcPr>
            <w:tcW w:w="7648" w:type="dxa"/>
          </w:tcPr>
          <w:p w:rsidR="00A26FFE" w:rsidRPr="00D00D17" w:rsidRDefault="00A26FFE" w:rsidP="00FA0EAE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00D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Parte I – Abolição da escravidão e reestruturação da ordem agrário-conservadora na Primeira República</w:t>
            </w:r>
            <w:r w:rsidRPr="00D00D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  <w:p w:rsidR="004A0978" w:rsidRPr="009F26EE" w:rsidRDefault="009F26EE" w:rsidP="00FA0EAE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4A0978" w:rsidRPr="009F2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transição do trabalho escravo para o trabalho livre: </w:t>
            </w:r>
            <w:proofErr w:type="spellStart"/>
            <w:r w:rsidR="004A0978" w:rsidRPr="009F26EE">
              <w:rPr>
                <w:rFonts w:asciiTheme="minorHAnsi" w:hAnsiTheme="minorHAnsi" w:cstheme="minorHAnsi"/>
                <w:b/>
                <w:sz w:val="22"/>
                <w:szCs w:val="22"/>
              </w:rPr>
              <w:t>racialismo</w:t>
            </w:r>
            <w:proofErr w:type="spellEnd"/>
            <w:r w:rsidR="004A0978" w:rsidRPr="009F26EE">
              <w:rPr>
                <w:rFonts w:asciiTheme="minorHAnsi" w:hAnsiTheme="minorHAnsi" w:cstheme="minorHAnsi"/>
                <w:b/>
                <w:sz w:val="22"/>
                <w:szCs w:val="22"/>
              </w:rPr>
              <w:t>, reforço do monopólio da terra e dilemas dos egressos da escravidão.</w:t>
            </w:r>
          </w:p>
        </w:tc>
      </w:tr>
      <w:tr w:rsidR="004A0978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4A0978" w:rsidRPr="004A0978" w:rsidRDefault="004A0978" w:rsidP="00FA0EAE">
            <w:pPr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648" w:type="dxa"/>
          </w:tcPr>
          <w:p w:rsidR="004A0978" w:rsidRPr="004A0978" w:rsidRDefault="004A0978" w:rsidP="00FA0EAE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i/>
                <w:sz w:val="22"/>
                <w:szCs w:val="22"/>
              </w:rPr>
              <w:t>Bibliografia:</w:t>
            </w:r>
          </w:p>
        </w:tc>
      </w:tr>
      <w:tr w:rsidR="004A0978" w:rsidRPr="004A0978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4A0978" w:rsidRPr="004A0978" w:rsidRDefault="004A0978" w:rsidP="00FA0EAE">
            <w:pPr>
              <w:autoSpaceDE w:val="0"/>
              <w:autoSpaceDN w:val="0"/>
              <w:adjustRightInd w:val="0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4A0978" w:rsidRPr="004A0978" w:rsidRDefault="004A0978" w:rsidP="00FA0E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Mattos, Hebe; Rios, Ana </w:t>
            </w:r>
            <w:proofErr w:type="spellStart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Lugão</w:t>
            </w:r>
            <w:proofErr w:type="spell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4A0978">
              <w:rPr>
                <w:rFonts w:asciiTheme="minorHAnsi" w:hAnsiTheme="minorHAnsi" w:cstheme="minorHAnsi"/>
                <w:i/>
                <w:sz w:val="22"/>
                <w:szCs w:val="22"/>
              </w:rPr>
              <w:t>Memórias do cativeiro: família, trabalho e cidadania no pós-abolição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.  Rio de Janeiro: Civilização Brasileira, 2005 (pp. 191-254). </w:t>
            </w:r>
            <w:r w:rsidRPr="004A0978">
              <w:rPr>
                <w:rFonts w:asciiTheme="minorHAnsi" w:hAnsiTheme="minorHAnsi" w:cstheme="minorHAnsi"/>
                <w:b/>
                <w:caps/>
                <w:color w:val="00B050"/>
                <w:sz w:val="22"/>
                <w:szCs w:val="22"/>
              </w:rPr>
              <w:t>xerox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0978">
              <w:rPr>
                <w:rFonts w:asciiTheme="minorHAnsi" w:hAnsiTheme="minorHAnsi" w:cstheme="minorHAnsi"/>
                <w:b/>
                <w:caps/>
                <w:color w:val="00B0F0"/>
                <w:sz w:val="22"/>
                <w:szCs w:val="22"/>
              </w:rPr>
              <w:t>BCG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326.0981 R586 2005</w:t>
            </w:r>
          </w:p>
        </w:tc>
      </w:tr>
      <w:tr w:rsidR="00B262FD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B262FD" w:rsidRDefault="00B262FD" w:rsidP="008F0320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p w:rsidR="00B262FD" w:rsidRPr="004A0978" w:rsidRDefault="00B262FD" w:rsidP="008F0320">
            <w:pPr>
              <w:pBdr>
                <w:top w:val="single" w:sz="4" w:space="1" w:color="auto"/>
              </w:pBd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262FD" w:rsidRPr="00065FDA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B262FD" w:rsidRPr="00065FDA" w:rsidRDefault="00B262FD" w:rsidP="008F0320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5FD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65FDA" w:rsidRPr="00065FDA">
              <w:rPr>
                <w:rFonts w:asciiTheme="minorHAnsi" w:hAnsiTheme="minorHAnsi" w:cstheme="minorHAnsi"/>
                <w:sz w:val="22"/>
                <w:szCs w:val="22"/>
              </w:rPr>
              <w:t>ula 3</w:t>
            </w:r>
          </w:p>
        </w:tc>
        <w:tc>
          <w:tcPr>
            <w:tcW w:w="7648" w:type="dxa"/>
          </w:tcPr>
          <w:p w:rsidR="00B262FD" w:rsidRPr="00065FDA" w:rsidRDefault="00B262FD" w:rsidP="008F0320">
            <w:pPr>
              <w:pBdr>
                <w:top w:val="single" w:sz="4" w:space="1" w:color="auto"/>
              </w:pBd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FDA">
              <w:rPr>
                <w:rFonts w:asciiTheme="minorHAnsi" w:hAnsiTheme="minorHAnsi" w:cstheme="minorHAnsi"/>
                <w:b/>
                <w:sz w:val="22"/>
                <w:szCs w:val="22"/>
              </w:rPr>
              <w:t>A hegemonia agrário-conser</w:t>
            </w:r>
            <w:r w:rsidR="00D00D17">
              <w:rPr>
                <w:rFonts w:asciiTheme="minorHAnsi" w:hAnsiTheme="minorHAnsi" w:cstheme="minorHAnsi"/>
                <w:b/>
                <w:sz w:val="22"/>
                <w:szCs w:val="22"/>
              </w:rPr>
              <w:t>vadora da cafeicultura paulista</w:t>
            </w:r>
          </w:p>
        </w:tc>
      </w:tr>
      <w:tr w:rsidR="00B262FD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B262FD" w:rsidRPr="004A0978" w:rsidRDefault="00B262FD" w:rsidP="008F0320">
            <w:pPr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648" w:type="dxa"/>
          </w:tcPr>
          <w:p w:rsidR="00B262FD" w:rsidRPr="004A0978" w:rsidRDefault="00B262FD" w:rsidP="008F0320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i/>
                <w:sz w:val="22"/>
                <w:szCs w:val="22"/>
              </w:rPr>
              <w:t>Bibliografia:</w:t>
            </w:r>
          </w:p>
        </w:tc>
      </w:tr>
      <w:tr w:rsidR="00B262FD" w:rsidRPr="004A0978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B262FD" w:rsidRPr="004A0978" w:rsidRDefault="00B262FD" w:rsidP="008F0320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B262FD" w:rsidRPr="004A0978" w:rsidRDefault="00B262FD" w:rsidP="00065FDA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Silva, Francisco Carlos Teixeira da. Conservadorismo e Hegemonia Agrária no Brasil. In: CARNEIRO, M. J. (</w:t>
            </w:r>
            <w:r w:rsidRPr="004A09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et </w:t>
            </w:r>
            <w:proofErr w:type="spellStart"/>
            <w:r w:rsidRPr="004A0978">
              <w:rPr>
                <w:rFonts w:asciiTheme="minorHAnsi" w:hAnsiTheme="minorHAnsi" w:cstheme="minorHAnsi"/>
                <w:i/>
                <w:sz w:val="22"/>
                <w:szCs w:val="22"/>
              </w:rPr>
              <w:t>allii</w:t>
            </w:r>
            <w:proofErr w:type="spell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4A097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A097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Campo Aberto: o rural no Estado do Rio de Janeiro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. Rio de Janeiro: </w:t>
            </w:r>
            <w:proofErr w:type="gramStart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Contra Capa</w:t>
            </w:r>
            <w:proofErr w:type="gram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Livraria, 1998. (pp. 13-34). </w:t>
            </w:r>
            <w:r w:rsidRPr="004A097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PDF</w:t>
            </w:r>
            <w:r w:rsidRPr="004A097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4A0978">
              <w:rPr>
                <w:rFonts w:asciiTheme="minorHAnsi" w:hAnsiTheme="minorHAnsi" w:cstheme="minorHAnsi"/>
                <w:b/>
                <w:caps/>
                <w:color w:val="00B050"/>
                <w:sz w:val="22"/>
                <w:szCs w:val="22"/>
              </w:rPr>
              <w:t>Xerox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0978">
              <w:rPr>
                <w:rFonts w:asciiTheme="minorHAnsi" w:hAnsiTheme="minorHAnsi" w:cstheme="minorHAnsi"/>
                <w:b/>
                <w:caps/>
                <w:color w:val="00B0F0"/>
                <w:sz w:val="22"/>
                <w:szCs w:val="22"/>
              </w:rPr>
              <w:t>BCG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338.1098153 C198</w:t>
            </w:r>
          </w:p>
        </w:tc>
      </w:tr>
      <w:tr w:rsidR="00FA0EAE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A0EAE" w:rsidRDefault="00FA0EAE" w:rsidP="00FA0EAE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FA0EAE" w:rsidRPr="004A0978" w:rsidRDefault="00FA0EAE" w:rsidP="00FA0EAE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62FD" w:rsidRPr="00FA0EAE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A0EAE" w:rsidRPr="00FA0EAE" w:rsidRDefault="00FA0EAE" w:rsidP="00FA0EAE">
            <w:pPr>
              <w:ind w:left="0" w:firstLine="0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gramStart"/>
            <w:r w:rsidRPr="00FA0EA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8 set</w:t>
            </w:r>
            <w:proofErr w:type="gramEnd"/>
          </w:p>
        </w:tc>
        <w:tc>
          <w:tcPr>
            <w:tcW w:w="7648" w:type="dxa"/>
          </w:tcPr>
          <w:p w:rsidR="00FA0EAE" w:rsidRPr="00FA0EAE" w:rsidRDefault="00FA0EAE" w:rsidP="00FA0EAE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A0EA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Recesso (Feriado Nacional de Independência)</w:t>
            </w:r>
          </w:p>
        </w:tc>
      </w:tr>
      <w:tr w:rsidR="00FA0EAE" w:rsidRPr="00FA0EAE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A0EAE" w:rsidRPr="00FA0EAE" w:rsidRDefault="00FA0EAE" w:rsidP="00FA0EAE">
            <w:pPr>
              <w:ind w:left="0" w:firstLine="0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gramStart"/>
            <w:r w:rsidRPr="00FA0EA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15 set</w:t>
            </w:r>
            <w:proofErr w:type="gramEnd"/>
          </w:p>
        </w:tc>
        <w:tc>
          <w:tcPr>
            <w:tcW w:w="7648" w:type="dxa"/>
          </w:tcPr>
          <w:p w:rsidR="00FA0EAE" w:rsidRPr="00FA0EAE" w:rsidRDefault="00FA0EAE" w:rsidP="00FA0EAE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A0EA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Não haverá aula (Professora participa de evento científico)</w:t>
            </w:r>
          </w:p>
        </w:tc>
      </w:tr>
      <w:tr w:rsidR="004A0978" w:rsidRPr="004A0978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4A0978" w:rsidRPr="004A0978" w:rsidRDefault="004A0978" w:rsidP="00FA0EAE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4A0978" w:rsidRPr="004A0978" w:rsidRDefault="004A0978" w:rsidP="00FA0EAE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5FDA" w:rsidRPr="00065FDA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4A0978" w:rsidRPr="00065FDA" w:rsidRDefault="00FA0EAE" w:rsidP="00FA0EAE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proofErr w:type="gramStart"/>
            <w:r w:rsidRPr="00065FD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22 set</w:t>
            </w:r>
            <w:proofErr w:type="gramEnd"/>
          </w:p>
        </w:tc>
        <w:tc>
          <w:tcPr>
            <w:tcW w:w="7648" w:type="dxa"/>
          </w:tcPr>
          <w:p w:rsidR="004A0978" w:rsidRPr="00065FDA" w:rsidRDefault="004A0978" w:rsidP="00FA0EAE">
            <w:pPr>
              <w:pBdr>
                <w:top w:val="single" w:sz="4" w:space="1" w:color="auto"/>
              </w:pBd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4A0978" w:rsidRPr="009F26EE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4A0978" w:rsidRPr="009F26EE" w:rsidRDefault="00FA0EAE" w:rsidP="00FA0EAE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26E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65FDA" w:rsidRPr="009F26EE">
              <w:rPr>
                <w:rFonts w:asciiTheme="minorHAnsi" w:hAnsiTheme="minorHAnsi" w:cstheme="minorHAnsi"/>
                <w:sz w:val="22"/>
                <w:szCs w:val="22"/>
              </w:rPr>
              <w:t>ula 4</w:t>
            </w:r>
          </w:p>
        </w:tc>
        <w:tc>
          <w:tcPr>
            <w:tcW w:w="7648" w:type="dxa"/>
          </w:tcPr>
          <w:p w:rsidR="004A0978" w:rsidRPr="009F26EE" w:rsidRDefault="00065FDA" w:rsidP="00FA0EAE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26EE">
              <w:rPr>
                <w:rFonts w:asciiTheme="minorHAnsi" w:hAnsiTheme="minorHAnsi" w:cstheme="minorHAnsi"/>
                <w:b/>
                <w:sz w:val="22"/>
                <w:szCs w:val="22"/>
              </w:rPr>
              <w:t>Capitalismo e liberdade sem trabalho livre: A dependência personalizada</w:t>
            </w:r>
          </w:p>
        </w:tc>
      </w:tr>
      <w:tr w:rsidR="004A0978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4A0978" w:rsidRPr="004A0978" w:rsidRDefault="004A0978" w:rsidP="00FA0EAE">
            <w:pPr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648" w:type="dxa"/>
          </w:tcPr>
          <w:p w:rsidR="004A0978" w:rsidRPr="004A0978" w:rsidRDefault="004A0978" w:rsidP="00FA0EAE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i/>
                <w:sz w:val="22"/>
                <w:szCs w:val="22"/>
              </w:rPr>
              <w:t>Bibliografia:</w:t>
            </w:r>
          </w:p>
        </w:tc>
      </w:tr>
      <w:tr w:rsidR="004A0978" w:rsidRPr="004A0978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4A0978" w:rsidRPr="004A0978" w:rsidRDefault="004A0978" w:rsidP="00FA0EAE">
            <w:pPr>
              <w:autoSpaceDE w:val="0"/>
              <w:autoSpaceDN w:val="0"/>
              <w:adjustRightInd w:val="0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4A0978" w:rsidRPr="004A0978" w:rsidRDefault="004A0978" w:rsidP="00065F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Palmeira, Moacir. Casa e trabalho: nota sobre as relações sociais na plantation tradicional. In: </w:t>
            </w:r>
            <w:proofErr w:type="spellStart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Welch</w:t>
            </w:r>
            <w:proofErr w:type="spell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, Clifford Andrew (org.) </w:t>
            </w:r>
            <w:r w:rsidRPr="004A0978">
              <w:rPr>
                <w:rFonts w:asciiTheme="minorHAnsi" w:hAnsiTheme="minorHAnsi" w:cstheme="minorHAnsi"/>
                <w:i/>
                <w:sz w:val="22"/>
                <w:szCs w:val="22"/>
              </w:rPr>
              <w:t>Camponeses brasileiros: leituras e interpretações clássicas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. (Coleção História social do campesinato brasileiro). vol. 1. São Paulo / Brasília, DF: Editora UNESP / Núcleo de Estudos Agrários e Desenvolvimento Rural, 2009. (pp. 203-216). Disponível em: &lt; http://www.iicabr.iica.org.br/wp-content/uploads/2014/03/Camponeses-Brasileiros-vol-1-NEAD.pdf &gt;. </w:t>
            </w:r>
            <w:r w:rsidRPr="004A097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PDF</w:t>
            </w:r>
          </w:p>
        </w:tc>
      </w:tr>
      <w:tr w:rsidR="004A0978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4A0978" w:rsidRPr="004A0978" w:rsidRDefault="004A0978" w:rsidP="00FA0EAE">
            <w:pPr>
              <w:autoSpaceDE w:val="0"/>
              <w:autoSpaceDN w:val="0"/>
              <w:adjustRightInd w:val="0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4A0978" w:rsidRPr="004A0978" w:rsidRDefault="004A0978" w:rsidP="00065F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Garcia Jr, Afrânio Raul. Senhores e Moradores: a dependência </w:t>
            </w:r>
            <w:proofErr w:type="gramStart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personalizada In</w:t>
            </w:r>
            <w:proofErr w:type="gram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: ___________ </w:t>
            </w:r>
            <w:r w:rsidRPr="004A0978">
              <w:rPr>
                <w:rFonts w:asciiTheme="minorHAnsi" w:hAnsiTheme="minorHAnsi" w:cstheme="minorHAnsi"/>
                <w:i/>
                <w:sz w:val="22"/>
                <w:szCs w:val="22"/>
              </w:rPr>
              <w:t>O Sul: caminho do roçado. Estratégias de reprodução camponesa e transformação social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. São Paulo / </w:t>
            </w:r>
            <w:proofErr w:type="spellStart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Brasilia</w:t>
            </w:r>
            <w:proofErr w:type="spell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: Marco Zero / </w:t>
            </w:r>
            <w:proofErr w:type="spellStart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Univesidade</w:t>
            </w:r>
            <w:proofErr w:type="spell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Brasilia</w:t>
            </w:r>
            <w:proofErr w:type="spell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, 1989 (pp. 37-58). </w:t>
            </w:r>
            <w:r w:rsidRPr="004A097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PDF</w:t>
            </w:r>
            <w:r w:rsidRPr="004A097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4A0978">
              <w:rPr>
                <w:rFonts w:asciiTheme="minorHAnsi" w:hAnsiTheme="minorHAnsi" w:cstheme="minorHAnsi"/>
                <w:b/>
                <w:caps/>
                <w:color w:val="00B050"/>
                <w:sz w:val="22"/>
                <w:szCs w:val="22"/>
              </w:rPr>
              <w:t>Xerox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0978">
              <w:rPr>
                <w:rFonts w:asciiTheme="minorHAnsi" w:hAnsiTheme="minorHAnsi" w:cstheme="minorHAnsi"/>
                <w:b/>
                <w:caps/>
                <w:color w:val="00B0F0"/>
                <w:sz w:val="22"/>
                <w:szCs w:val="22"/>
              </w:rPr>
              <w:t>BCG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0978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BEC</w:t>
            </w:r>
            <w:r w:rsidRPr="004A0978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 xml:space="preserve"> 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301.3610981 G216</w:t>
            </w:r>
          </w:p>
        </w:tc>
      </w:tr>
      <w:tr w:rsidR="009F26EE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9F26EE" w:rsidRDefault="009F26EE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9F26EE" w:rsidRDefault="009F26EE">
            <w:pPr>
              <w:pBdr>
                <w:top w:val="single" w:sz="4" w:space="1" w:color="auto"/>
              </w:pBd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26EE" w:rsidRPr="009F26EE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9F26EE" w:rsidRPr="009F26EE" w:rsidRDefault="009F26EE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26EE">
              <w:rPr>
                <w:rFonts w:asciiTheme="minorHAnsi" w:hAnsiTheme="minorHAnsi" w:cstheme="minorHAnsi"/>
                <w:sz w:val="22"/>
                <w:szCs w:val="22"/>
              </w:rPr>
              <w:t>Aula 5</w:t>
            </w:r>
          </w:p>
        </w:tc>
        <w:tc>
          <w:tcPr>
            <w:tcW w:w="7648" w:type="dxa"/>
            <w:hideMark/>
          </w:tcPr>
          <w:p w:rsidR="009F26EE" w:rsidRPr="009F26EE" w:rsidRDefault="009F26EE">
            <w:pPr>
              <w:pBdr>
                <w:top w:val="single" w:sz="4" w:space="1" w:color="auto"/>
              </w:pBd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26EE">
              <w:rPr>
                <w:rFonts w:asciiTheme="minorHAnsi" w:hAnsiTheme="minorHAnsi" w:cstheme="minorHAnsi"/>
                <w:b/>
                <w:sz w:val="22"/>
                <w:szCs w:val="22"/>
              </w:rPr>
              <w:t>Coronelismo, mandoni</w:t>
            </w:r>
            <w:r w:rsidR="00D00D17">
              <w:rPr>
                <w:rFonts w:asciiTheme="minorHAnsi" w:hAnsiTheme="minorHAnsi" w:cstheme="minorHAnsi"/>
                <w:b/>
                <w:sz w:val="22"/>
                <w:szCs w:val="22"/>
              </w:rPr>
              <w:t>smo e voto de cabresto</w:t>
            </w:r>
          </w:p>
        </w:tc>
      </w:tr>
      <w:tr w:rsidR="009F26EE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9F26EE" w:rsidRDefault="009F26EE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9F26EE" w:rsidRDefault="009F26EE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Bibliografia: </w:t>
            </w:r>
          </w:p>
        </w:tc>
      </w:tr>
      <w:tr w:rsidR="009F26EE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9F26EE" w:rsidRDefault="009F26EE">
            <w:pPr>
              <w:autoSpaceDE w:val="0"/>
              <w:autoSpaceDN w:val="0"/>
              <w:adjustRightInd w:val="0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9F26EE" w:rsidRDefault="009F26EE" w:rsidP="009F26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Leal, Victor Nunes. </w:t>
            </w:r>
            <w:r w:rsidRPr="009F26EE">
              <w:rPr>
                <w:rFonts w:asciiTheme="minorHAnsi" w:hAnsiTheme="minorHAnsi" w:cstheme="minorHAnsi"/>
                <w:sz w:val="22"/>
                <w:szCs w:val="22"/>
              </w:rPr>
              <w:t>Coronelismo, enxada e voto: o município e o regime representativo no Brasil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São Paulo: Alfa-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Omega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1975. (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pp.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19-57) </w:t>
            </w:r>
            <w:r w:rsidRPr="009F26EE">
              <w:rPr>
                <w:rFonts w:asciiTheme="minorHAnsi" w:hAnsiTheme="minorHAnsi" w:cstheme="minorHAnsi"/>
                <w:sz w:val="22"/>
                <w:szCs w:val="22"/>
              </w:rPr>
              <w:t>xerox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F26EE">
              <w:rPr>
                <w:rFonts w:asciiTheme="minorHAnsi" w:hAnsiTheme="minorHAnsi" w:cstheme="minorHAnsi"/>
                <w:sz w:val="22"/>
                <w:szCs w:val="22"/>
              </w:rPr>
              <w:t>PDF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F26EE">
              <w:rPr>
                <w:rFonts w:asciiTheme="minorHAnsi" w:hAnsiTheme="minorHAnsi" w:cstheme="minorHAnsi"/>
                <w:sz w:val="22"/>
                <w:szCs w:val="22"/>
              </w:rPr>
              <w:t>BCG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324.20981 L435</w:t>
            </w:r>
          </w:p>
        </w:tc>
      </w:tr>
      <w:tr w:rsidR="009F26EE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9F26EE" w:rsidRDefault="009F26EE">
            <w:pPr>
              <w:autoSpaceDE w:val="0"/>
              <w:autoSpaceDN w:val="0"/>
              <w:adjustRightInd w:val="0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9F26EE" w:rsidRDefault="009F26EE" w:rsidP="009F26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Leitura complementar: Carvalho, José Murilo de Mandonismo, Coronelismo, Clientelismo: uma Discussão Conceitual. </w:t>
            </w:r>
            <w:r w:rsidRPr="009F26EE">
              <w:rPr>
                <w:rFonts w:asciiTheme="minorHAnsi" w:hAnsiTheme="minorHAnsi" w:cstheme="minorHAnsi"/>
                <w:sz w:val="22"/>
                <w:szCs w:val="22"/>
              </w:rPr>
              <w:t>Dados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vol. 40 n. 2 1997. Disponível em: &lt; http://www.scielo.br/scielo.php?pid=S0011-52581997000200003&amp;script=sci_arttext &gt;. </w:t>
            </w:r>
            <w:r w:rsidRPr="009F26EE">
              <w:rPr>
                <w:rFonts w:asciiTheme="minorHAnsi" w:hAnsiTheme="minorHAnsi" w:cstheme="minorHAnsi"/>
                <w:sz w:val="22"/>
                <w:szCs w:val="22"/>
              </w:rPr>
              <w:t>PDF</w:t>
            </w:r>
          </w:p>
        </w:tc>
      </w:tr>
      <w:tr w:rsidR="00F662C0" w:rsidRPr="00F662C0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9F26EE" w:rsidRPr="00F662C0" w:rsidRDefault="00F662C0" w:rsidP="00F662C0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proofErr w:type="gramStart"/>
            <w:r w:rsidRPr="00F662C0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29 set</w:t>
            </w:r>
            <w:proofErr w:type="gramEnd"/>
          </w:p>
        </w:tc>
        <w:tc>
          <w:tcPr>
            <w:tcW w:w="7648" w:type="dxa"/>
          </w:tcPr>
          <w:p w:rsidR="009F26EE" w:rsidRPr="00F662C0" w:rsidRDefault="009F26EE" w:rsidP="00F662C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F662C0" w:rsidRPr="00F662C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hideMark/>
          </w:tcPr>
          <w:p w:rsidR="00F662C0" w:rsidRPr="00F662C0" w:rsidRDefault="00F662C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62C0">
              <w:rPr>
                <w:rFonts w:asciiTheme="minorHAnsi" w:hAnsiTheme="minorHAnsi" w:cstheme="minorHAnsi"/>
                <w:sz w:val="22"/>
                <w:szCs w:val="22"/>
              </w:rPr>
              <w:t>Aula 6</w:t>
            </w:r>
          </w:p>
        </w:tc>
        <w:tc>
          <w:tcPr>
            <w:tcW w:w="7648" w:type="dxa"/>
            <w:hideMark/>
          </w:tcPr>
          <w:p w:rsidR="00F662C0" w:rsidRPr="00F662C0" w:rsidRDefault="00F662C0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62C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Parte II - Resistências à ordem agrário-conservadora na Primeira República</w:t>
            </w:r>
            <w:r w:rsidRPr="00F66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Aspectos agrários da guerra de Canudos</w:t>
            </w:r>
          </w:p>
        </w:tc>
      </w:tr>
      <w:tr w:rsidR="00F662C0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Default="00F662C0">
            <w:pPr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F662C0" w:rsidRDefault="00F662C0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Bibliografia:</w:t>
            </w:r>
          </w:p>
        </w:tc>
      </w:tr>
      <w:tr w:rsidR="00F662C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Default="00F662C0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F662C0" w:rsidRDefault="00F662C0" w:rsidP="00F662C0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Facó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Rui.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Cangaceiros e fanáticos: gênese e lutas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4ª Edição. Rio de Janeiro: Civilização Brasileira, 1976 (pp. 7-118). </w:t>
            </w:r>
            <w:r>
              <w:rPr>
                <w:rFonts w:asciiTheme="minorHAnsi" w:hAnsiTheme="minorHAnsi" w:cstheme="minorHAnsi"/>
                <w:b/>
                <w:caps/>
                <w:color w:val="FF0000"/>
                <w:sz w:val="22"/>
                <w:szCs w:val="22"/>
              </w:rPr>
              <w:t>PDF</w:t>
            </w:r>
            <w: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00B050"/>
                <w:sz w:val="22"/>
                <w:szCs w:val="22"/>
              </w:rPr>
              <w:t>xerox</w:t>
            </w:r>
            <w: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00B0F0"/>
                <w:sz w:val="22"/>
                <w:szCs w:val="22"/>
              </w:rPr>
              <w:t>BCG</w:t>
            </w:r>
            <w: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309.1812 F142</w:t>
            </w:r>
          </w:p>
        </w:tc>
      </w:tr>
      <w:tr w:rsidR="00F662C0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Default="00F662C0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F662C0" w:rsidRDefault="00F662C0" w:rsidP="00F662C0">
            <w:pPr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Hermann, Jacqueline.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Religião e política no alvorecer da República: os movimentos de Juazeiro, Canudos e Contestado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In: Ferreira, Jorge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Delgado,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Lucilia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Almeida Neves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orgs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.) O Brasil Republicano. vol. 1. Rio de Janeiro: Civilização Brasileira, 2003. (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pp.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121-160) </w:t>
            </w:r>
            <w:r>
              <w:rPr>
                <w:rFonts w:asciiTheme="minorHAnsi" w:hAnsiTheme="minorHAnsi" w:cstheme="minorHAnsi"/>
                <w:b/>
                <w:caps/>
                <w:color w:val="FF0000"/>
                <w:sz w:val="22"/>
                <w:szCs w:val="22"/>
              </w:rPr>
              <w:t>PDF</w:t>
            </w:r>
            <w: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00B050"/>
                <w:sz w:val="22"/>
                <w:szCs w:val="22"/>
              </w:rPr>
              <w:t>xerox</w:t>
            </w:r>
            <w: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00B0F0"/>
                <w:sz w:val="22"/>
                <w:szCs w:val="22"/>
              </w:rPr>
              <w:t>BCG</w:t>
            </w:r>
            <w: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981.061 B823 2011</w:t>
            </w:r>
          </w:p>
        </w:tc>
      </w:tr>
      <w:tr w:rsidR="00F662C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Default="00F662C0">
            <w:pPr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648" w:type="dxa"/>
          </w:tcPr>
          <w:p w:rsidR="00F662C0" w:rsidRDefault="00F662C0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662C0" w:rsidRPr="00F662C0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hideMark/>
          </w:tcPr>
          <w:p w:rsidR="00F662C0" w:rsidRPr="00F662C0" w:rsidRDefault="00F662C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62C0">
              <w:rPr>
                <w:rFonts w:asciiTheme="minorHAnsi" w:hAnsiTheme="minorHAnsi" w:cstheme="minorHAnsi"/>
                <w:sz w:val="22"/>
                <w:szCs w:val="22"/>
              </w:rPr>
              <w:t>Aula 7</w:t>
            </w:r>
          </w:p>
        </w:tc>
        <w:tc>
          <w:tcPr>
            <w:tcW w:w="7648" w:type="dxa"/>
            <w:hideMark/>
          </w:tcPr>
          <w:p w:rsidR="00F662C0" w:rsidRPr="00F662C0" w:rsidRDefault="00F662C0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62C0">
              <w:rPr>
                <w:rFonts w:asciiTheme="minorHAnsi" w:hAnsiTheme="minorHAnsi" w:cstheme="minorHAnsi"/>
                <w:b/>
                <w:sz w:val="22"/>
                <w:szCs w:val="22"/>
              </w:rPr>
              <w:t>Aspectos agrários da guerra do Contestado</w:t>
            </w:r>
          </w:p>
        </w:tc>
      </w:tr>
      <w:tr w:rsidR="00F662C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Default="00F662C0">
            <w:pPr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F662C0" w:rsidRDefault="00F662C0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Bibliografia:</w:t>
            </w:r>
          </w:p>
        </w:tc>
      </w:tr>
      <w:tr w:rsidR="00F662C0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Default="00F662C0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F662C0" w:rsidRDefault="00F662C0" w:rsidP="00F662C0">
            <w:pPr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ADDIN EN.CITE &lt;EndNote&gt;&lt;Cite&gt;&lt;Author&gt;Carvalho&lt;/Author&gt;&lt;Year&gt;2008&lt;/Year&gt;&lt;RecNum&gt;130&lt;/RecNum&gt;&lt;record&gt;&lt;rec-number&gt;130&lt;/rec-number&gt;&lt;foreign-keys&gt;&lt;key app="EN" db-id="zwwvxfv2wapxt9ewteqvfs2jrvp2vd0fe22e"&gt;130&lt;/key&gt;&lt;/foreign-keys&gt;&lt;ref-type name="Book Section"&gt;5&lt;/ref-type&gt;&lt;contributors&gt;&lt;authors&gt;&lt;author&gt;Carvalho, Tarcísio Motta de&lt;/author&gt;&lt;/authors&gt;&lt;secondary-authors&gt;&lt;author&gt;Machado, Paulo Pinheiro&lt;/author&gt;&lt;author&gt;Spig, Márcia Janete (orgs)&lt;/author&gt;&lt;/secondary-authors&gt;&lt;/contributors&gt;&lt;titles&gt;&lt;title&gt;Nós não tem direito: costume e direito à terra no Contestado&lt;/title&gt;&lt;secondary-title&gt;A Guerra Santa revisitada: novos estudos sobre o movimento do Contestado&lt;/secondary-title&gt;&lt;/titles&gt;&lt;pages&gt;33-72&lt;/pages&gt;&lt;keywords&gt;&lt;keyword&gt;Constestado - Brasil - conflito social - conflito de terra - luta pela terra&lt;/keyword&gt;&lt;/keywords&gt;&lt;dates&gt;&lt;year&gt;2008&lt;/year&gt;&lt;/dates&gt;&lt;pub-location&gt;Florianópolis&lt;/pub-location&gt;&lt;publisher&gt;EdUFSC&lt;/publisher&gt;&lt;label&gt; &lt;/label&gt;&lt;urls&gt;&lt;/urls&gt;&lt;research-notes&gt; &lt;/research-notes&gt;&lt;access-date&gt;   &lt;/access-date&gt;&lt;/record&gt;&lt;/Cite&gt;&lt;/EndNote&gt;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Carvalho, Tarcísio Motta de.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Nós não tem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direito: costume e direito à terra no Contestado.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In: 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Espig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Márcia Janete; Machado, Paulo Pinheiro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 guerra santa revisitada: novos estudos sobre o movimento do Contestado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 Florianópolis: UFSC, 2008 (pp. 33-72). </w:t>
            </w:r>
            <w:r>
              <w:rPr>
                <w:rFonts w:asciiTheme="minorHAnsi" w:hAnsiTheme="minorHAnsi" w:cstheme="minorHAnsi"/>
                <w:b/>
                <w:caps/>
                <w:color w:val="FF0000"/>
                <w:sz w:val="22"/>
                <w:szCs w:val="22"/>
              </w:rPr>
              <w:t>PDF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00B050"/>
                <w:sz w:val="22"/>
                <w:szCs w:val="22"/>
              </w:rPr>
              <w:t>Xerox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00B0F0"/>
                <w:sz w:val="22"/>
                <w:szCs w:val="22"/>
              </w:rPr>
              <w:t>BCG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981.64 G934</w:t>
            </w:r>
          </w:p>
        </w:tc>
      </w:tr>
      <w:tr w:rsidR="00F662C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Default="00F662C0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F662C0" w:rsidRDefault="00F662C0" w:rsidP="00F662C0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Leitura complementar: Martins, José de Souza.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Os camponeses e a política no Brasil: as lutas sociais no campo e seu lugar no processo político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Petrópolis: Vozes, 1981. (pp. 50-66). </w:t>
            </w:r>
            <w:r>
              <w:rPr>
                <w:rFonts w:asciiTheme="minorHAnsi" w:hAnsiTheme="minorHAnsi" w:cstheme="minorHAnsi"/>
                <w:b/>
                <w:caps/>
                <w:color w:val="FF0000"/>
                <w:sz w:val="22"/>
                <w:szCs w:val="22"/>
              </w:rPr>
              <w:t>PDF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00B0F0"/>
                <w:sz w:val="22"/>
                <w:szCs w:val="22"/>
              </w:rPr>
              <w:t>BCG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301.44430981 M386</w:t>
            </w:r>
          </w:p>
        </w:tc>
      </w:tr>
      <w:tr w:rsidR="00F662C0" w:rsidRPr="00F662C0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Pr="00F662C0" w:rsidRDefault="00F662C0" w:rsidP="00F662C0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F662C0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6 out </w:t>
            </w:r>
          </w:p>
        </w:tc>
        <w:tc>
          <w:tcPr>
            <w:tcW w:w="7648" w:type="dxa"/>
          </w:tcPr>
          <w:p w:rsidR="00F662C0" w:rsidRPr="00F662C0" w:rsidRDefault="00F662C0" w:rsidP="00F662C0">
            <w:pPr>
              <w:autoSpaceDE w:val="0"/>
              <w:autoSpaceDN w:val="0"/>
              <w:adjustRightInd w:val="0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F662C0" w:rsidRPr="00F662C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Pr="00F662C0" w:rsidRDefault="00F662C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62C0">
              <w:rPr>
                <w:rFonts w:asciiTheme="minorHAnsi" w:hAnsiTheme="minorHAnsi" w:cstheme="minorHAnsi"/>
                <w:sz w:val="22"/>
                <w:szCs w:val="22"/>
              </w:rPr>
              <w:t>Aula 8</w:t>
            </w:r>
          </w:p>
        </w:tc>
        <w:tc>
          <w:tcPr>
            <w:tcW w:w="7648" w:type="dxa"/>
            <w:hideMark/>
          </w:tcPr>
          <w:p w:rsidR="00F662C0" w:rsidRPr="00F662C0" w:rsidRDefault="00F662C0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62C0">
              <w:rPr>
                <w:rFonts w:asciiTheme="minorHAnsi" w:hAnsiTheme="minorHAnsi" w:cstheme="minorHAnsi"/>
                <w:b/>
                <w:sz w:val="22"/>
                <w:szCs w:val="22"/>
              </w:rPr>
              <w:t>O cangaço e o banditismo social</w:t>
            </w:r>
          </w:p>
        </w:tc>
      </w:tr>
      <w:tr w:rsidR="00F662C0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Default="00F662C0">
            <w:pPr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F662C0" w:rsidRDefault="00F662C0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Bibliografia:</w:t>
            </w:r>
          </w:p>
        </w:tc>
      </w:tr>
      <w:tr w:rsidR="00F662C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Default="00F662C0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F662C0" w:rsidRDefault="00F662C0" w:rsidP="00F662C0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Ferreras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Norberto Osvaldo. Bandoleiros, cangaceiros e matreiros: revisão de bibliografia sobre banditismo social na América Latina. </w:t>
            </w:r>
            <w:r w:rsidRPr="00F662C0">
              <w:rPr>
                <w:rFonts w:asciiTheme="minorHAnsi" w:hAnsiTheme="minorHAnsi" w:cstheme="minorHAnsi"/>
                <w:sz w:val="22"/>
                <w:szCs w:val="22"/>
              </w:rPr>
              <w:t>História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São Paulo, v. 22, n. 2, 2003. (pp. 211-226). Disponível em: &lt; http://www.scielo.br/scielo.php?script=sci_arttext&amp;pid=S0101-90742003000200012 &gt; </w:t>
            </w:r>
            <w:r w:rsidRPr="00F662C0">
              <w:rPr>
                <w:rFonts w:asciiTheme="minorHAnsi" w:hAnsiTheme="minorHAnsi" w:cstheme="minorHAnsi"/>
                <w:sz w:val="22"/>
                <w:szCs w:val="22"/>
              </w:rPr>
              <w:t>PDF</w:t>
            </w:r>
          </w:p>
        </w:tc>
      </w:tr>
      <w:tr w:rsidR="00F662C0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Default="00F662C0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F662C0" w:rsidRDefault="00F662C0" w:rsidP="00F662C0">
            <w:pPr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Queiroz, Maria Isaura Pereira de. </w:t>
            </w:r>
            <w:r w:rsidRPr="00F662C0">
              <w:rPr>
                <w:rFonts w:asciiTheme="minorHAnsi" w:hAnsiTheme="minorHAnsi" w:cstheme="minorHAnsi"/>
                <w:sz w:val="22"/>
                <w:szCs w:val="22"/>
              </w:rPr>
              <w:t>História do cangaço: história popular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São Paulo: Global. 1991. </w:t>
            </w:r>
            <w:r w:rsidRPr="00F662C0">
              <w:rPr>
                <w:rFonts w:asciiTheme="minorHAnsi" w:hAnsiTheme="minorHAnsi" w:cstheme="minorHAnsi"/>
                <w:sz w:val="22"/>
                <w:szCs w:val="22"/>
              </w:rPr>
              <w:t>BCG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301.18509812 Q3</w:t>
            </w:r>
          </w:p>
        </w:tc>
      </w:tr>
      <w:tr w:rsidR="00F662C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Default="00F662C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F662C0" w:rsidRDefault="00F662C0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62C0" w:rsidRPr="00F662C0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hideMark/>
          </w:tcPr>
          <w:p w:rsidR="00F662C0" w:rsidRPr="00F662C0" w:rsidRDefault="00F662C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62C0">
              <w:rPr>
                <w:rFonts w:asciiTheme="minorHAnsi" w:hAnsiTheme="minorHAnsi" w:cstheme="minorHAnsi"/>
                <w:sz w:val="22"/>
                <w:szCs w:val="22"/>
              </w:rPr>
              <w:t>Aula 9</w:t>
            </w:r>
          </w:p>
        </w:tc>
        <w:tc>
          <w:tcPr>
            <w:tcW w:w="7648" w:type="dxa"/>
            <w:hideMark/>
          </w:tcPr>
          <w:p w:rsidR="00F662C0" w:rsidRPr="00F662C0" w:rsidRDefault="00F662C0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62C0">
              <w:rPr>
                <w:rFonts w:asciiTheme="minorHAnsi" w:hAnsiTheme="minorHAnsi" w:cstheme="minorHAnsi"/>
                <w:b/>
                <w:sz w:val="22"/>
                <w:szCs w:val="22"/>
              </w:rPr>
              <w:t>Os ‘movimentos pré-pol</w:t>
            </w:r>
            <w:r w:rsidR="00D00D17">
              <w:rPr>
                <w:rFonts w:asciiTheme="minorHAnsi" w:hAnsiTheme="minorHAnsi" w:cstheme="minorHAnsi"/>
                <w:b/>
                <w:sz w:val="22"/>
                <w:szCs w:val="22"/>
              </w:rPr>
              <w:t>íticos’</w:t>
            </w:r>
          </w:p>
        </w:tc>
      </w:tr>
      <w:tr w:rsidR="00F662C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Default="00F662C0">
            <w:pPr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F662C0" w:rsidRDefault="00F662C0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Bibliografia:</w:t>
            </w:r>
          </w:p>
        </w:tc>
      </w:tr>
      <w:tr w:rsidR="00F662C0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Default="00F662C0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F662C0" w:rsidRDefault="00F662C0" w:rsidP="00F662C0">
            <w:pPr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Hobsbawn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Eric. </w:t>
            </w:r>
            <w:r w:rsidRPr="00F662C0">
              <w:rPr>
                <w:rFonts w:asciiTheme="minorHAnsi" w:hAnsiTheme="minorHAnsi" w:cstheme="minorHAnsi"/>
                <w:sz w:val="22"/>
                <w:szCs w:val="22"/>
              </w:rPr>
              <w:t>Rebeldes primitivos: estudos sobre formas arcaicas de movimentos sociais nos séculos XIX e XX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Rio de Janeiro: Jorge Zahar Editores, 1968. (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pp.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5-52) </w:t>
            </w:r>
            <w:r w:rsidRPr="00F662C0">
              <w:rPr>
                <w:rFonts w:asciiTheme="minorHAnsi" w:hAnsiTheme="minorHAnsi" w:cstheme="minorHAnsi"/>
                <w:sz w:val="22"/>
                <w:szCs w:val="22"/>
              </w:rPr>
              <w:t xml:space="preserve">PDF BCG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301.242 H684</w:t>
            </w:r>
          </w:p>
        </w:tc>
      </w:tr>
      <w:tr w:rsidR="00F662C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Default="00F662C0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F662C0" w:rsidRDefault="00F662C0" w:rsidP="00F662C0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Lowy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Michael.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Hobsbawm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sociólogo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milenarismo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campesino. </w:t>
            </w:r>
            <w:r w:rsidRPr="00F662C0">
              <w:rPr>
                <w:rFonts w:asciiTheme="minorHAnsi" w:hAnsiTheme="minorHAnsi" w:cstheme="minorHAnsi"/>
                <w:sz w:val="22"/>
                <w:szCs w:val="22"/>
              </w:rPr>
              <w:t>Estudos Avançados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vol. 24, n. 69 2010. (pp. 105-118). Disponível em: &lt; http://www.scielo.br/scielo.php?pid=S0103-40142010000200007&amp;script=sci_abstract&amp;tlng=pt &gt;. </w:t>
            </w:r>
            <w:r w:rsidRPr="00F662C0">
              <w:rPr>
                <w:rFonts w:asciiTheme="minorHAnsi" w:hAnsiTheme="minorHAnsi" w:cstheme="minorHAnsi"/>
                <w:sz w:val="22"/>
                <w:szCs w:val="22"/>
              </w:rPr>
              <w:t>PDF xerox</w:t>
            </w:r>
          </w:p>
        </w:tc>
      </w:tr>
      <w:tr w:rsidR="00F662C0" w:rsidRPr="00FA0EAE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Pr="00FA0EAE" w:rsidRDefault="00F662C0" w:rsidP="00F662C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648" w:type="dxa"/>
          </w:tcPr>
          <w:p w:rsidR="00F662C0" w:rsidRPr="00FA0EAE" w:rsidRDefault="00F662C0" w:rsidP="00F662C0">
            <w:pPr>
              <w:autoSpaceDE w:val="0"/>
              <w:autoSpaceDN w:val="0"/>
              <w:adjustRightInd w:val="0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F662C0" w:rsidRPr="00FA0EAE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Pr="00FA0EAE" w:rsidRDefault="00F662C0" w:rsidP="00F662C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  <w:r w:rsidRPr="00FA0EAE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 xml:space="preserve">13 out </w:t>
            </w:r>
          </w:p>
        </w:tc>
        <w:tc>
          <w:tcPr>
            <w:tcW w:w="7648" w:type="dxa"/>
          </w:tcPr>
          <w:p w:rsidR="00F662C0" w:rsidRPr="00FA0EAE" w:rsidRDefault="00F662C0" w:rsidP="00F662C0">
            <w:pPr>
              <w:autoSpaceDE w:val="0"/>
              <w:autoSpaceDN w:val="0"/>
              <w:adjustRightInd w:val="0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A0EA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Recesso (12 de outubro feriado nacional)</w:t>
            </w:r>
          </w:p>
        </w:tc>
      </w:tr>
      <w:tr w:rsidR="00F662C0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Pr="004A0978" w:rsidRDefault="00F662C0" w:rsidP="00F662C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F662C0" w:rsidRPr="004A0978" w:rsidRDefault="00F662C0" w:rsidP="00F662C0">
            <w:pPr>
              <w:autoSpaceDE w:val="0"/>
              <w:autoSpaceDN w:val="0"/>
              <w:adjustRightInd w:val="0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DDA" w:rsidRPr="00116DDA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Pr="00116DDA" w:rsidRDefault="00F662C0" w:rsidP="00F662C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116DD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20 out</w:t>
            </w:r>
          </w:p>
        </w:tc>
        <w:tc>
          <w:tcPr>
            <w:tcW w:w="7648" w:type="dxa"/>
          </w:tcPr>
          <w:p w:rsidR="00F662C0" w:rsidRPr="00116DDA" w:rsidRDefault="00F662C0" w:rsidP="00F662C0">
            <w:pPr>
              <w:autoSpaceDE w:val="0"/>
              <w:autoSpaceDN w:val="0"/>
              <w:adjustRightInd w:val="0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F662C0" w:rsidRPr="00116DDA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Pr="00116DDA" w:rsidRDefault="00F662C0" w:rsidP="008F0320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16DDA">
              <w:rPr>
                <w:rFonts w:asciiTheme="minorHAnsi" w:hAnsiTheme="minorHAnsi" w:cstheme="minorHAnsi"/>
                <w:sz w:val="22"/>
                <w:szCs w:val="22"/>
              </w:rPr>
              <w:t>Aula 10</w:t>
            </w:r>
          </w:p>
        </w:tc>
        <w:tc>
          <w:tcPr>
            <w:tcW w:w="7648" w:type="dxa"/>
          </w:tcPr>
          <w:p w:rsidR="00F662C0" w:rsidRPr="00116DDA" w:rsidRDefault="00F662C0" w:rsidP="008F0320">
            <w:pPr>
              <w:pBdr>
                <w:top w:val="single" w:sz="4" w:space="1" w:color="auto"/>
              </w:pBd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16DD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Parte III - O rompimento com o ordenamento agrário-conservador </w:t>
            </w:r>
          </w:p>
          <w:p w:rsidR="00F662C0" w:rsidRPr="00116DDA" w:rsidRDefault="00F662C0" w:rsidP="00D00D17">
            <w:pPr>
              <w:pBdr>
                <w:top w:val="single" w:sz="4" w:space="1" w:color="auto"/>
              </w:pBd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DDA">
              <w:rPr>
                <w:rFonts w:asciiTheme="minorHAnsi" w:hAnsiTheme="minorHAnsi" w:cstheme="minorHAnsi"/>
                <w:b/>
                <w:sz w:val="22"/>
                <w:szCs w:val="22"/>
              </w:rPr>
              <w:t>Anos 1930 e 1940: A revolução de 30 e</w:t>
            </w:r>
            <w:r w:rsidR="00D00D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nova ordem</w:t>
            </w:r>
          </w:p>
        </w:tc>
      </w:tr>
      <w:tr w:rsidR="00F662C0" w:rsidRPr="004A0978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Pr="004A0978" w:rsidRDefault="00F662C0" w:rsidP="008F0320">
            <w:pPr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648" w:type="dxa"/>
          </w:tcPr>
          <w:p w:rsidR="00F662C0" w:rsidRPr="004A0978" w:rsidRDefault="00F662C0" w:rsidP="008F0320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i/>
                <w:sz w:val="22"/>
                <w:szCs w:val="22"/>
              </w:rPr>
              <w:t>Bibliografia:</w:t>
            </w:r>
          </w:p>
        </w:tc>
      </w:tr>
      <w:tr w:rsidR="00F662C0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Pr="004A0978" w:rsidRDefault="00F662C0" w:rsidP="008F0320">
            <w:pPr>
              <w:autoSpaceDE w:val="0"/>
              <w:autoSpaceDN w:val="0"/>
              <w:adjustRightInd w:val="0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F662C0" w:rsidRPr="004A0978" w:rsidRDefault="00F662C0" w:rsidP="00116DDA">
            <w:pPr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Linhares, Maria Yedda e Silva, Francisco Carlos Teixeira da. </w:t>
            </w:r>
            <w:r w:rsidRPr="00116DDA">
              <w:rPr>
                <w:rFonts w:asciiTheme="minorHAnsi" w:hAnsiTheme="minorHAnsi" w:cstheme="minorHAnsi"/>
                <w:sz w:val="22"/>
                <w:szCs w:val="22"/>
              </w:rPr>
              <w:t>Terra prometida: uma história de questão agrária no Brasil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.  Rio de Janeiro: Campos, 1999 (pp. 103-148). </w:t>
            </w:r>
            <w:r w:rsidRPr="00116DDA">
              <w:rPr>
                <w:rFonts w:asciiTheme="minorHAnsi" w:hAnsiTheme="minorHAnsi" w:cstheme="minorHAnsi"/>
                <w:sz w:val="22"/>
                <w:szCs w:val="22"/>
              </w:rPr>
              <w:t>xerox</w:t>
            </w:r>
          </w:p>
        </w:tc>
      </w:tr>
      <w:tr w:rsidR="00F662C0" w:rsidRPr="004A0978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Pr="004A0978" w:rsidRDefault="00F662C0" w:rsidP="008F0320">
            <w:pPr>
              <w:autoSpaceDE w:val="0"/>
              <w:autoSpaceDN w:val="0"/>
              <w:adjustRightInd w:val="0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F662C0" w:rsidRPr="004A0978" w:rsidRDefault="00F662C0" w:rsidP="00116DDA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Martins, José de Souza. </w:t>
            </w:r>
            <w:r w:rsidRPr="00116DDA">
              <w:rPr>
                <w:rFonts w:asciiTheme="minorHAnsi" w:hAnsiTheme="minorHAnsi" w:cstheme="minorHAnsi"/>
                <w:sz w:val="22"/>
                <w:szCs w:val="22"/>
              </w:rPr>
              <w:t>Os camponeses e a política no Brasil: as lutas sociais no campo e seu lugar no processo político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. Petrópolis: Vozes, 1981. (</w:t>
            </w:r>
            <w:proofErr w:type="gramStart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pp.</w:t>
            </w:r>
            <w:proofErr w:type="gram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62-80) </w:t>
            </w:r>
            <w:r w:rsidRPr="00116DDA">
              <w:rPr>
                <w:rFonts w:asciiTheme="minorHAnsi" w:hAnsiTheme="minorHAnsi" w:cstheme="minorHAnsi"/>
                <w:sz w:val="22"/>
                <w:szCs w:val="22"/>
              </w:rPr>
              <w:t xml:space="preserve">PDF xerox BCG BEC 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301.44430981 M386</w:t>
            </w:r>
          </w:p>
        </w:tc>
      </w:tr>
      <w:tr w:rsidR="00D00D17" w:rsidRPr="00116DDA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D00D17" w:rsidRPr="00116DDA" w:rsidRDefault="00D00D17" w:rsidP="008F032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D00D17" w:rsidRPr="00116DDA" w:rsidRDefault="00D00D17" w:rsidP="008F0320">
            <w:pPr>
              <w:autoSpaceDE w:val="0"/>
              <w:autoSpaceDN w:val="0"/>
              <w:adjustRightInd w:val="0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62C0" w:rsidRPr="00116DDA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F662C0" w:rsidRPr="00116DDA" w:rsidRDefault="00116DDA" w:rsidP="008F032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16DDA">
              <w:rPr>
                <w:rFonts w:asciiTheme="minorHAnsi" w:hAnsiTheme="minorHAnsi" w:cstheme="minorHAnsi"/>
                <w:sz w:val="22"/>
                <w:szCs w:val="22"/>
              </w:rPr>
              <w:t>Aula 11</w:t>
            </w:r>
          </w:p>
        </w:tc>
        <w:tc>
          <w:tcPr>
            <w:tcW w:w="7648" w:type="dxa"/>
          </w:tcPr>
          <w:p w:rsidR="00F662C0" w:rsidRPr="00116DDA" w:rsidRDefault="00116DDA" w:rsidP="008F0320">
            <w:pPr>
              <w:autoSpaceDE w:val="0"/>
              <w:autoSpaceDN w:val="0"/>
              <w:adjustRightInd w:val="0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DDA">
              <w:rPr>
                <w:rFonts w:asciiTheme="minorHAnsi" w:hAnsiTheme="minorHAnsi" w:cstheme="minorHAnsi"/>
                <w:b/>
                <w:sz w:val="22"/>
                <w:szCs w:val="22"/>
              </w:rPr>
              <w:t>O que é a questão agrária brasileira?</w:t>
            </w:r>
          </w:p>
        </w:tc>
      </w:tr>
      <w:tr w:rsidR="00116DDA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116DDA" w:rsidRDefault="00116DDA" w:rsidP="00116DD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p w:rsidR="00116DDA" w:rsidRPr="004A0978" w:rsidRDefault="00116DDA" w:rsidP="00116DDA">
            <w:pPr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Graziano da Silva, José. </w:t>
            </w:r>
            <w:r w:rsidRPr="00116DDA">
              <w:rPr>
                <w:rFonts w:asciiTheme="minorHAnsi" w:hAnsiTheme="minorHAnsi" w:cstheme="minorHAnsi"/>
                <w:sz w:val="22"/>
                <w:szCs w:val="22"/>
              </w:rPr>
              <w:t>O que é questão agrária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. São Paulo: Brasiliense, 1981.</w:t>
            </w:r>
            <w:r w:rsidRPr="00116DDA">
              <w:rPr>
                <w:rFonts w:asciiTheme="minorHAnsi" w:hAnsiTheme="minorHAnsi" w:cstheme="minorHAnsi"/>
                <w:sz w:val="22"/>
                <w:szCs w:val="22"/>
              </w:rPr>
              <w:t xml:space="preserve"> PDF BCG 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338.1 S586</w:t>
            </w:r>
          </w:p>
        </w:tc>
      </w:tr>
      <w:tr w:rsidR="00116DDA" w:rsidRPr="004A0978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116DDA" w:rsidRDefault="00116DDA" w:rsidP="00116DDA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p w:rsidR="00116DDA" w:rsidRPr="004A0978" w:rsidRDefault="00116DDA" w:rsidP="00116DDA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6DDA" w:rsidRPr="00116DDA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116DDA" w:rsidRPr="00116DDA" w:rsidRDefault="00116DDA" w:rsidP="00116DDA">
            <w:pPr>
              <w:ind w:left="0" w:firstLine="0"/>
              <w:jc w:val="lef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116DD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27 out</w:t>
            </w:r>
          </w:p>
        </w:tc>
        <w:tc>
          <w:tcPr>
            <w:tcW w:w="7648" w:type="dxa"/>
          </w:tcPr>
          <w:p w:rsidR="00116DDA" w:rsidRPr="00116DDA" w:rsidRDefault="00116DDA" w:rsidP="00116DDA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116DDA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hideMark/>
          </w:tcPr>
          <w:p w:rsidR="00116DDA" w:rsidRDefault="00116DDA" w:rsidP="00D00D17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Aula </w:t>
            </w:r>
            <w:r w:rsidR="00D00D17">
              <w:rPr>
                <w:rFonts w:asciiTheme="minorHAnsi" w:hAnsiTheme="minorHAnsi" w:cstheme="minorHAnsi"/>
                <w:sz w:val="22"/>
                <w:szCs w:val="22"/>
              </w:rPr>
              <w:t>12 e 13</w:t>
            </w:r>
          </w:p>
        </w:tc>
        <w:tc>
          <w:tcPr>
            <w:tcW w:w="7648" w:type="dxa"/>
            <w:hideMark/>
          </w:tcPr>
          <w:p w:rsidR="000C47C5" w:rsidRPr="000C47C5" w:rsidRDefault="000C47C5" w:rsidP="000C47C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C47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Parte IV - </w:t>
            </w:r>
            <w:r w:rsidRPr="000C47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Mobilização </w:t>
            </w:r>
            <w:r w:rsidRPr="000C47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 Brasil democrático (1945-1964)</w:t>
            </w:r>
          </w:p>
          <w:p w:rsidR="00116DDA" w:rsidRDefault="00116DDA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Ligas Camponesas</w:t>
            </w:r>
          </w:p>
        </w:tc>
      </w:tr>
      <w:tr w:rsidR="00116DDA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116DDA" w:rsidRDefault="00116DDA">
            <w:pPr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116DDA" w:rsidRDefault="00D00D17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Recomendações</w:t>
            </w:r>
            <w:r w:rsidR="00116D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116DDA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116DDA" w:rsidRDefault="00116DDA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116DDA" w:rsidRDefault="00116DDA" w:rsidP="00D00D17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Leitura: Morais,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Clodomir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Santos de. História das Ligas Camponesas do Brasil. In: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Stedile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João Pedro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  <w:r w:rsidRPr="00116DDA">
              <w:rPr>
                <w:rFonts w:asciiTheme="minorHAnsi" w:hAnsiTheme="minorHAnsi" w:cstheme="minorHAnsi"/>
                <w:sz w:val="22"/>
                <w:szCs w:val="22"/>
              </w:rPr>
              <w:t>História e natureza das ligas camponesas (1954-1964)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 São Paulo: Expressão Popular, 2006 (pp. 21-76). </w:t>
            </w:r>
            <w:r w:rsidRPr="00116DDA">
              <w:rPr>
                <w:rFonts w:asciiTheme="minorHAnsi" w:hAnsiTheme="minorHAnsi" w:cstheme="minorHAnsi"/>
                <w:sz w:val="22"/>
                <w:szCs w:val="22"/>
              </w:rPr>
              <w:t>PDF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6DDA">
              <w:rPr>
                <w:rFonts w:asciiTheme="minorHAnsi" w:hAnsiTheme="minorHAnsi" w:cstheme="minorHAnsi"/>
                <w:sz w:val="22"/>
                <w:szCs w:val="22"/>
              </w:rPr>
              <w:t>Xerox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6DDA">
              <w:rPr>
                <w:rFonts w:asciiTheme="minorHAnsi" w:hAnsiTheme="minorHAnsi" w:cstheme="minorHAnsi"/>
                <w:sz w:val="22"/>
                <w:szCs w:val="22"/>
              </w:rPr>
              <w:t>BCG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303.4840981 Q5</w:t>
            </w:r>
          </w:p>
        </w:tc>
      </w:tr>
      <w:tr w:rsidR="00D00D17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D00D17" w:rsidRDefault="00D00D17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D00D17" w:rsidRDefault="00D00D17" w:rsidP="00116DDA">
            <w:pPr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0D17">
              <w:rPr>
                <w:rFonts w:asciiTheme="minorHAnsi" w:hAnsiTheme="minorHAnsi" w:cstheme="minorHAnsi"/>
                <w:sz w:val="22"/>
                <w:szCs w:val="22"/>
              </w:rPr>
              <w:t>Filme: Cabra Marcado Para Morrer, Direção Eduardo Coutinho, 1984, Documentário, 1h 59min.</w:t>
            </w:r>
          </w:p>
        </w:tc>
      </w:tr>
      <w:tr w:rsidR="00116DDA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116DDA" w:rsidRDefault="00116DDA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116DDA" w:rsidRDefault="00116DDA" w:rsidP="00D00D17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Fonte primária: Julião, Francisco. </w:t>
            </w:r>
            <w:r w:rsidRPr="00116DDA">
              <w:rPr>
                <w:rFonts w:asciiTheme="minorHAnsi" w:hAnsiTheme="minorHAnsi" w:cstheme="minorHAnsi"/>
                <w:sz w:val="22"/>
                <w:szCs w:val="22"/>
              </w:rPr>
              <w:t>Que são as ligas camponesas?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Coleção Cadernos do Povo Brasileiro. vol. 1. Rio de Janeiro: Civilização brasileira, 1962. </w:t>
            </w:r>
          </w:p>
        </w:tc>
      </w:tr>
      <w:tr w:rsidR="00D00D17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D00D17" w:rsidRPr="004A0978" w:rsidRDefault="00D00D17" w:rsidP="00D00D17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D00D17" w:rsidRPr="004A0978" w:rsidRDefault="00D00D17" w:rsidP="00D00D17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D17" w:rsidRPr="00A4446C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D00D17" w:rsidRPr="00A4446C" w:rsidRDefault="00D00D17" w:rsidP="00D00D17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  <w:r w:rsidRPr="00A4446C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 xml:space="preserve">3 </w:t>
            </w:r>
            <w:proofErr w:type="spellStart"/>
            <w:r w:rsidRPr="00A4446C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7648" w:type="dxa"/>
          </w:tcPr>
          <w:p w:rsidR="00D00D17" w:rsidRPr="00A4446C" w:rsidRDefault="00D00D17" w:rsidP="00D00D17">
            <w:pPr>
              <w:pBdr>
                <w:top w:val="single" w:sz="4" w:space="1" w:color="auto"/>
              </w:pBd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4446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Recesso (Feriado Nacional de 2 novembro)</w:t>
            </w:r>
          </w:p>
        </w:tc>
      </w:tr>
      <w:tr w:rsidR="00D00D17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D00D17" w:rsidRPr="004A0978" w:rsidRDefault="00D00D17" w:rsidP="00D00D17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p w:rsidR="00D00D17" w:rsidRPr="004A0978" w:rsidRDefault="00D00D17" w:rsidP="00D00D17">
            <w:pPr>
              <w:pBdr>
                <w:top w:val="single" w:sz="4" w:space="1" w:color="auto"/>
              </w:pBd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00D17" w:rsidRPr="008F032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D00D17" w:rsidRPr="008F0320" w:rsidRDefault="00D00D17" w:rsidP="00D00D17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8F0320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10 </w:t>
            </w:r>
            <w:proofErr w:type="spellStart"/>
            <w:r w:rsidRPr="008F0320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7648" w:type="dxa"/>
          </w:tcPr>
          <w:p w:rsidR="00D00D17" w:rsidRPr="008F0320" w:rsidRDefault="00D00D17" w:rsidP="00D00D17">
            <w:pPr>
              <w:pBdr>
                <w:top w:val="single" w:sz="4" w:space="1" w:color="auto"/>
              </w:pBd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D00D17" w:rsidRPr="008F0320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D00D17" w:rsidRPr="008F0320" w:rsidRDefault="00D00D17" w:rsidP="00D00D17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Aula 14 e 15</w:t>
            </w:r>
          </w:p>
        </w:tc>
        <w:tc>
          <w:tcPr>
            <w:tcW w:w="7648" w:type="dxa"/>
          </w:tcPr>
          <w:p w:rsidR="00D00D17" w:rsidRPr="008F0320" w:rsidRDefault="00D00D17" w:rsidP="00D00D17">
            <w:pPr>
              <w:pBdr>
                <w:top w:val="single" w:sz="4" w:space="1" w:color="auto"/>
              </w:pBd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0320">
              <w:rPr>
                <w:rFonts w:asciiTheme="minorHAnsi" w:hAnsiTheme="minorHAnsi" w:cstheme="minorHAnsi"/>
                <w:b/>
                <w:sz w:val="22"/>
                <w:szCs w:val="22"/>
              </w:rPr>
              <w:t>1ª avaliação</w:t>
            </w:r>
          </w:p>
        </w:tc>
      </w:tr>
      <w:tr w:rsidR="00D00D17" w:rsidRPr="004A0978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D00D17" w:rsidRPr="004A0978" w:rsidRDefault="00D00D17" w:rsidP="00D00D17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D00D17" w:rsidRPr="004A0978" w:rsidRDefault="00D00D17" w:rsidP="00D00D17">
            <w:pPr>
              <w:pBdr>
                <w:top w:val="single" w:sz="4" w:space="1" w:color="auto"/>
              </w:pBd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D17" w:rsidRPr="008F0320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D00D17" w:rsidRPr="008F0320" w:rsidRDefault="00D00D17" w:rsidP="00D00D17">
            <w:pPr>
              <w:ind w:left="0" w:firstLine="0"/>
              <w:jc w:val="lef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8F0320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17 </w:t>
            </w:r>
            <w:proofErr w:type="spellStart"/>
            <w:r w:rsidRPr="008F0320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7648" w:type="dxa"/>
          </w:tcPr>
          <w:p w:rsidR="00D00D17" w:rsidRPr="008F0320" w:rsidRDefault="00D00D17" w:rsidP="00D00D17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D00D17" w:rsidRPr="008F032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D00D17" w:rsidRPr="008F0320" w:rsidRDefault="00D00D17" w:rsidP="00D00D17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Aula 16</w:t>
            </w:r>
          </w:p>
        </w:tc>
        <w:tc>
          <w:tcPr>
            <w:tcW w:w="7648" w:type="dxa"/>
          </w:tcPr>
          <w:p w:rsidR="00D00D17" w:rsidRPr="008F0320" w:rsidRDefault="00D00D17" w:rsidP="00D00D17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8F0320">
              <w:rPr>
                <w:rFonts w:asciiTheme="minorHAnsi" w:hAnsiTheme="minorHAnsi" w:cstheme="minorHAnsi"/>
                <w:b/>
                <w:sz w:val="22"/>
                <w:szCs w:val="22"/>
              </w:rPr>
              <w:t>Entrega das provas e comentários</w:t>
            </w:r>
          </w:p>
        </w:tc>
      </w:tr>
      <w:tr w:rsidR="00503525" w:rsidRPr="008F0320" w:rsidTr="00FD7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8F0320" w:rsidRDefault="00503525" w:rsidP="00FD771B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 xml:space="preserve">Aula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7648" w:type="dxa"/>
          </w:tcPr>
          <w:p w:rsidR="00503525" w:rsidRPr="008F0320" w:rsidRDefault="00503525" w:rsidP="00FD771B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03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alteração das relações tradicionais, reconversão social e desenraizamento. </w:t>
            </w:r>
          </w:p>
        </w:tc>
      </w:tr>
      <w:tr w:rsidR="00503525" w:rsidRPr="004A0978" w:rsidTr="00FD7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4A0978" w:rsidRDefault="00503525" w:rsidP="00FD771B">
            <w:pPr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4A0978" w:rsidRDefault="00503525" w:rsidP="00FD771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i/>
                <w:sz w:val="22"/>
                <w:szCs w:val="22"/>
              </w:rPr>
              <w:t>Bibliografia:</w:t>
            </w:r>
          </w:p>
        </w:tc>
      </w:tr>
      <w:tr w:rsidR="00503525" w:rsidRPr="004A0978" w:rsidTr="00FD7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4A0978" w:rsidRDefault="00503525" w:rsidP="00FD771B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4A0978" w:rsidRDefault="00503525" w:rsidP="00503525">
            <w:pPr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Garcia Jr, Afrânio Raul. A Sociologia Rural no Brasil: entre escravos do passado e parceiros do futuro.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Estudos Sociedade e Agricultura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, vol. 19, 2002. (pp. 40-71). Disponível em: &lt;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http://www.scielo.br/pdf/soc/n10/18718.pdf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&gt;.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PDF</w:t>
            </w:r>
          </w:p>
        </w:tc>
      </w:tr>
      <w:tr w:rsidR="00503525" w:rsidRPr="004A0978" w:rsidTr="00FD7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4A0978" w:rsidRDefault="00503525" w:rsidP="00FD771B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4A0978" w:rsidRDefault="00503525" w:rsidP="00503525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Sigaud</w:t>
            </w:r>
            <w:proofErr w:type="spell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, Lygia. Lutas políticas e liquidação da morada. In: ___________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 xml:space="preserve">Os clandestinos e os direitos: estudo sobre trabalhadores da cana-de-açúcar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 Pernambuco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.  São Paulo: Livraria Duas Cidades, 1979 (Cap. 1, pp. 33-48).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Xerox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BCG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331.7663364 S574</w:t>
            </w:r>
          </w:p>
        </w:tc>
      </w:tr>
      <w:tr w:rsidR="00D00D17" w:rsidRPr="008F0320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D00D17" w:rsidRPr="008F0320" w:rsidRDefault="00D00D17" w:rsidP="00D00D17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</w:tc>
        <w:tc>
          <w:tcPr>
            <w:tcW w:w="7648" w:type="dxa"/>
          </w:tcPr>
          <w:p w:rsidR="00D00D17" w:rsidRPr="008F0320" w:rsidRDefault="00D00D17" w:rsidP="00D00D17">
            <w:pPr>
              <w:pBdr>
                <w:top w:val="single" w:sz="4" w:space="1" w:color="auto"/>
              </w:pBd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503525" w:rsidRPr="004A0978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8F0320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8F0320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24 </w:t>
            </w:r>
            <w:proofErr w:type="spellStart"/>
            <w:r w:rsidRPr="008F0320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7648" w:type="dxa"/>
          </w:tcPr>
          <w:p w:rsidR="00503525" w:rsidRPr="004A0978" w:rsidRDefault="00503525" w:rsidP="00503525">
            <w:pPr>
              <w:ind w:left="72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525" w:rsidRPr="009F26EE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9F26EE" w:rsidRDefault="00503525" w:rsidP="00503525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26EE">
              <w:rPr>
                <w:rFonts w:asciiTheme="minorHAnsi" w:hAnsiTheme="minorHAnsi" w:cstheme="minorHAnsi"/>
                <w:sz w:val="22"/>
                <w:szCs w:val="22"/>
              </w:rPr>
              <w:t xml:space="preserve">Aula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648" w:type="dxa"/>
          </w:tcPr>
          <w:p w:rsidR="00503525" w:rsidRPr="009F26EE" w:rsidRDefault="00503525" w:rsidP="00503525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 Estatuto do Trabalho Rural e a sindicalização no campo</w:t>
            </w:r>
          </w:p>
        </w:tc>
      </w:tr>
      <w:tr w:rsidR="00503525" w:rsidRPr="004A0978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4A0978" w:rsidRDefault="00503525" w:rsidP="00503525">
            <w:pPr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4A0978" w:rsidRDefault="00503525" w:rsidP="00503525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i/>
                <w:sz w:val="22"/>
                <w:szCs w:val="22"/>
              </w:rPr>
              <w:t>Bibliografia:</w:t>
            </w:r>
          </w:p>
        </w:tc>
      </w:tr>
      <w:tr w:rsidR="00503525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4A0978" w:rsidRDefault="00503525" w:rsidP="00503525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4A0978" w:rsidRDefault="00503525" w:rsidP="00503525">
            <w:pPr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Coletti</w:t>
            </w:r>
            <w:proofErr w:type="spell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, Claudinei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. A estrutura sindical no campo: a propósito da organização dos assalariados rurais na região de Ribeirão Preto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. Campinas: UNICAMP, 1998. (PP. 35-87 da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xerox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ou Capítulo 1 do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PDF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PDF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xerox</w:t>
            </w:r>
          </w:p>
        </w:tc>
      </w:tr>
      <w:tr w:rsidR="00503525" w:rsidRPr="004A0978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4A0978" w:rsidRDefault="00503525" w:rsidP="00503525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4A0978" w:rsidRDefault="00503525" w:rsidP="00503525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Leitura complementar: Costa, Luiz Flávio Carvalho.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 xml:space="preserve">Sindicalismo Rural Brasileiro em Construção. 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Rio de Janeiro: Forense Universitária, 1996.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BCG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331.8130981 C837</w:t>
            </w:r>
          </w:p>
        </w:tc>
      </w:tr>
      <w:tr w:rsidR="00503525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4A0978" w:rsidRDefault="00503525" w:rsidP="00503525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4A0978" w:rsidRDefault="00503525" w:rsidP="00503525">
            <w:pPr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Leitura complementar: RIBEIRO, Ana Maria Motta.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Passeio de beija-flor: a luta do sindicato pela garantia legal da representação dos canavieiros fluminenses - Um estudo da ação sindical no campo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. Itaguaí, 1987. 411p Dissertação (Mestrado) - Universidade Federal Rural do Rio de Janeiro, 1987.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BCG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T 331.8709815 R484</w:t>
            </w:r>
          </w:p>
        </w:tc>
      </w:tr>
      <w:tr w:rsidR="00503525" w:rsidRPr="004A0978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4A0978" w:rsidRDefault="00503525" w:rsidP="00503525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4A0978" w:rsidRDefault="00503525" w:rsidP="00503525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525" w:rsidRPr="009F26EE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9F26EE" w:rsidRDefault="00503525" w:rsidP="00503525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26EE">
              <w:rPr>
                <w:rFonts w:asciiTheme="minorHAnsi" w:hAnsiTheme="minorHAnsi" w:cstheme="minorHAnsi"/>
                <w:sz w:val="22"/>
                <w:szCs w:val="22"/>
              </w:rPr>
              <w:t xml:space="preserve">Aula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648" w:type="dxa"/>
          </w:tcPr>
          <w:p w:rsidR="00503525" w:rsidRPr="009F26EE" w:rsidRDefault="00503525" w:rsidP="00503525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26EE">
              <w:rPr>
                <w:rFonts w:asciiTheme="minorHAnsi" w:hAnsiTheme="minorHAnsi" w:cstheme="minorHAnsi"/>
                <w:b/>
                <w:sz w:val="22"/>
                <w:szCs w:val="22"/>
              </w:rPr>
              <w:t>O PCB nos anos 50 e 60</w:t>
            </w:r>
          </w:p>
        </w:tc>
      </w:tr>
      <w:tr w:rsidR="00503525" w:rsidRPr="004A0978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4A0978" w:rsidRDefault="00503525" w:rsidP="00503525">
            <w:pPr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4A0978" w:rsidRDefault="00503525" w:rsidP="00503525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i/>
                <w:sz w:val="22"/>
                <w:szCs w:val="22"/>
              </w:rPr>
              <w:t>Bibliografia:</w:t>
            </w:r>
          </w:p>
        </w:tc>
      </w:tr>
      <w:tr w:rsidR="00503525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4A0978" w:rsidRDefault="00503525" w:rsidP="00503525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4A0978" w:rsidRDefault="00503525" w:rsidP="00503525">
            <w:pPr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Medeiros, </w:t>
            </w:r>
            <w:proofErr w:type="spellStart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Leonilde</w:t>
            </w:r>
            <w:proofErr w:type="spell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Sérvolo</w:t>
            </w:r>
            <w:proofErr w:type="spell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. Luta por terra e organização dos trabalhadores rurais: a esquerda no campo nos anos 50/60. In: Moraes e Del </w:t>
            </w:r>
            <w:proofErr w:type="spellStart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Royo</w:t>
            </w:r>
            <w:proofErr w:type="spell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>orgs</w:t>
            </w:r>
            <w:proofErr w:type="spellEnd"/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História do Marxismo no Brasil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. Campinas: UNICAMP, 2000 (pp. 211-248).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PDF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xerox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320">
              <w:rPr>
                <w:rFonts w:asciiTheme="minorHAnsi" w:hAnsiTheme="minorHAnsi" w:cstheme="minorHAnsi"/>
                <w:sz w:val="22"/>
                <w:szCs w:val="22"/>
              </w:rPr>
              <w:t>BCG</w:t>
            </w:r>
            <w:r w:rsidRPr="004A0978">
              <w:rPr>
                <w:rFonts w:asciiTheme="minorHAnsi" w:hAnsiTheme="minorHAnsi" w:cstheme="minorHAnsi"/>
                <w:sz w:val="22"/>
                <w:szCs w:val="22"/>
              </w:rPr>
              <w:t xml:space="preserve"> 335.430981 H673</w:t>
            </w:r>
          </w:p>
        </w:tc>
      </w:tr>
      <w:tr w:rsidR="00503525" w:rsidRPr="00E134BF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E134BF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E134BF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1º dez</w:t>
            </w:r>
          </w:p>
        </w:tc>
        <w:tc>
          <w:tcPr>
            <w:tcW w:w="7648" w:type="dxa"/>
          </w:tcPr>
          <w:p w:rsidR="00503525" w:rsidRPr="00E134BF" w:rsidRDefault="00503525" w:rsidP="00503525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503525" w:rsidRPr="00960AA1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960AA1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0AA1">
              <w:rPr>
                <w:rFonts w:asciiTheme="minorHAnsi" w:hAnsiTheme="minorHAnsi" w:cstheme="minorHAnsi"/>
                <w:sz w:val="22"/>
                <w:szCs w:val="22"/>
              </w:rPr>
              <w:t xml:space="preserve">Aula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 e 21</w:t>
            </w:r>
          </w:p>
        </w:tc>
        <w:tc>
          <w:tcPr>
            <w:tcW w:w="7648" w:type="dxa"/>
          </w:tcPr>
          <w:tbl>
            <w:tblPr>
              <w:tblStyle w:val="TabelaSimples4"/>
              <w:tblW w:w="0" w:type="auto"/>
              <w:tblLook w:val="04A0" w:firstRow="1" w:lastRow="0" w:firstColumn="1" w:lastColumn="0" w:noHBand="0" w:noVBand="1"/>
            </w:tblPr>
            <w:tblGrid>
              <w:gridCol w:w="7432"/>
            </w:tblGrid>
            <w:tr w:rsidR="00503525" w:rsidRPr="00960AA1" w:rsidTr="00F4373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648" w:type="dxa"/>
                  <w:hideMark/>
                </w:tcPr>
                <w:p w:rsidR="00DA24B9" w:rsidRPr="00DA24B9" w:rsidRDefault="00DA24B9" w:rsidP="00DA24B9">
                  <w:pPr>
                    <w:spacing w:after="0"/>
                    <w:jc w:val="left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 w:rsidRPr="00DA24B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Parte V - </w:t>
                  </w:r>
                  <w:r w:rsidRPr="00DA24B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A luta pela terra na ditadura militar (1964-85):</w:t>
                  </w:r>
                </w:p>
                <w:p w:rsidR="00503525" w:rsidRPr="00960AA1" w:rsidRDefault="00503525" w:rsidP="00503525">
                  <w:pPr>
                    <w:ind w:left="0" w:firstLine="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0A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 Questão agrária na ditadura militar </w:t>
                  </w:r>
                </w:p>
              </w:tc>
            </w:tr>
          </w:tbl>
          <w:p w:rsidR="00503525" w:rsidRPr="00960AA1" w:rsidRDefault="00503525" w:rsidP="00503525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525" w:rsidRPr="00960AA1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960AA1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tbl>
            <w:tblPr>
              <w:tblStyle w:val="TabelaSimples4"/>
              <w:tblW w:w="0" w:type="auto"/>
              <w:tblLook w:val="04A0" w:firstRow="1" w:lastRow="0" w:firstColumn="1" w:lastColumn="0" w:noHBand="0" w:noVBand="1"/>
            </w:tblPr>
            <w:tblGrid>
              <w:gridCol w:w="7432"/>
            </w:tblGrid>
            <w:tr w:rsidR="00503525" w:rsidRPr="00960AA1" w:rsidTr="0097389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648" w:type="dxa"/>
                  <w:hideMark/>
                </w:tcPr>
                <w:p w:rsidR="00503525" w:rsidRPr="00960AA1" w:rsidRDefault="00503525" w:rsidP="00503525">
                  <w:pPr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i/>
                      <w:sz w:val="22"/>
                      <w:szCs w:val="22"/>
                    </w:rPr>
                  </w:pPr>
                  <w:r w:rsidRPr="00960AA1">
                    <w:rPr>
                      <w:rFonts w:asciiTheme="minorHAnsi" w:hAnsiTheme="minorHAnsi" w:cstheme="minorHAnsi"/>
                      <w:b w:val="0"/>
                      <w:i/>
                      <w:sz w:val="22"/>
                      <w:szCs w:val="22"/>
                    </w:rPr>
                    <w:t>Bibliografia:</w:t>
                  </w:r>
                </w:p>
              </w:tc>
            </w:tr>
          </w:tbl>
          <w:p w:rsidR="00503525" w:rsidRPr="00960AA1" w:rsidRDefault="00503525" w:rsidP="00503525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525" w:rsidRPr="00960AA1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960AA1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tbl>
            <w:tblPr>
              <w:tblStyle w:val="TabelaSimples4"/>
              <w:tblW w:w="0" w:type="auto"/>
              <w:tblLook w:val="04A0" w:firstRow="1" w:lastRow="0" w:firstColumn="1" w:lastColumn="0" w:noHBand="0" w:noVBand="1"/>
            </w:tblPr>
            <w:tblGrid>
              <w:gridCol w:w="7432"/>
            </w:tblGrid>
            <w:tr w:rsidR="00503525" w:rsidRPr="00960AA1" w:rsidTr="001D618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648" w:type="dxa"/>
                  <w:hideMark/>
                </w:tcPr>
                <w:p w:rsidR="00503525" w:rsidRPr="00960AA1" w:rsidRDefault="00503525" w:rsidP="00503525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</w:pPr>
                  <w:r w:rsidRPr="00960AA1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>Martins, José de Souza. A militarização da questão agrária no Brasil. Petrópolis: Vozes, 1984. (pp. 28-61). Xerox BCG 333.3181 M386 1984</w:t>
                  </w:r>
                </w:p>
              </w:tc>
            </w:tr>
          </w:tbl>
          <w:p w:rsidR="00503525" w:rsidRPr="00960AA1" w:rsidRDefault="00503525" w:rsidP="00503525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525" w:rsidRPr="00960AA1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960AA1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tbl>
            <w:tblPr>
              <w:tblStyle w:val="TabelaSimples4"/>
              <w:tblW w:w="0" w:type="auto"/>
              <w:tblLook w:val="04A0" w:firstRow="1" w:lastRow="0" w:firstColumn="1" w:lastColumn="0" w:noHBand="0" w:noVBand="1"/>
            </w:tblPr>
            <w:tblGrid>
              <w:gridCol w:w="7432"/>
            </w:tblGrid>
            <w:tr w:rsidR="00503525" w:rsidRPr="00960AA1" w:rsidTr="002A23A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648" w:type="dxa"/>
                  <w:hideMark/>
                </w:tcPr>
                <w:p w:rsidR="00503525" w:rsidRPr="00960AA1" w:rsidRDefault="00503525" w:rsidP="00503525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</w:pPr>
                  <w:r w:rsidRPr="00960AA1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>Graziano da Silva, José Francisco. A modernização dolorosa: estrutura agrária, fronteira agrícola e trabalhadores rurais no Brasil. Rio de Janeiro: Zahar, 1982. BCG 338.10981 S586</w:t>
                  </w:r>
                </w:p>
              </w:tc>
            </w:tr>
          </w:tbl>
          <w:p w:rsidR="00503525" w:rsidRPr="00960AA1" w:rsidRDefault="00503525" w:rsidP="00503525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525" w:rsidRPr="00960AA1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960AA1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960AA1" w:rsidRDefault="00503525" w:rsidP="00503525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525" w:rsidRPr="00960AA1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960AA1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960AA1" w:rsidRDefault="00503525" w:rsidP="00503525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0AA1">
              <w:rPr>
                <w:rFonts w:asciiTheme="minorHAnsi" w:hAnsiTheme="minorHAnsi" w:cstheme="minorHAnsi"/>
                <w:b/>
                <w:sz w:val="22"/>
                <w:szCs w:val="22"/>
              </w:rPr>
              <w:t>Estudos de caso</w:t>
            </w:r>
          </w:p>
        </w:tc>
      </w:tr>
      <w:tr w:rsidR="00503525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960AA1" w:rsidRDefault="00503525" w:rsidP="00503525">
            <w:pPr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AA1">
              <w:rPr>
                <w:rFonts w:asciiTheme="minorHAnsi" w:hAnsiTheme="minorHAnsi" w:cstheme="minorHAnsi"/>
                <w:bCs/>
                <w:sz w:val="22"/>
                <w:szCs w:val="22"/>
              </w:rPr>
              <w:t>1. Posseiros na Amazônia</w:t>
            </w:r>
            <w:r w:rsidRPr="00960A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960AA1">
              <w:rPr>
                <w:rFonts w:asciiTheme="minorHAnsi" w:hAnsiTheme="minorHAnsi" w:cstheme="minorHAnsi"/>
                <w:bCs/>
                <w:sz w:val="22"/>
                <w:szCs w:val="22"/>
              </w:rPr>
              <w:t>Martins, José de Souza. Terra e liberdade: luta dos posseiros na Amazônia Legal. In: _________ Martins, José de Souza. Os camponeses e a política no Brasil: as lutas sociais no campo e seu lugar no processo político.  Petrópolis: Vozes, 1981 (pp. 125-137). PDF XEROX BCG 301.44430981 M386</w:t>
            </w:r>
          </w:p>
        </w:tc>
      </w:tr>
      <w:tr w:rsidR="00503525" w:rsidRPr="004A0978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960AA1" w:rsidRDefault="00503525" w:rsidP="00503525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A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r w:rsidRPr="00960AA1">
              <w:rPr>
                <w:rFonts w:asciiTheme="minorHAnsi" w:hAnsiTheme="minorHAnsi" w:cstheme="minorHAnsi"/>
                <w:bCs/>
                <w:sz w:val="22"/>
                <w:szCs w:val="22"/>
              </w:rPr>
              <w:t>Atingidos pelas Barragens de Sobradinho e Itaipu</w:t>
            </w:r>
            <w:r w:rsidRPr="00960A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960A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Carvalho, Murilo. Sangue da terra: a luta armada no campo. Coleção Brasil hoje. vol. 02. 2ª </w:t>
            </w:r>
            <w:r w:rsidRPr="00960AA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edição. São Paulo: Brasil Debates, 1980. BCG 333.320981 C331. Dados em: Diagnóstico Social, Econômico e Cultural dos Atingidos por Barragens (relatório em PDF, capítulo 3); ou ainda GERMANI, Guiomar I. Expropriados Terra e água: o conflito de Itaipu. Salvador: EDUFBA/ULBRA, 2003.</w:t>
            </w:r>
          </w:p>
        </w:tc>
      </w:tr>
      <w:tr w:rsidR="00503525" w:rsidRPr="004A0978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Default="00503525" w:rsidP="00503525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tbl>
            <w:tblPr>
              <w:tblStyle w:val="TabelaSimples4"/>
              <w:tblW w:w="0" w:type="auto"/>
              <w:tblLook w:val="04A0" w:firstRow="1" w:lastRow="0" w:firstColumn="1" w:lastColumn="0" w:noHBand="0" w:noVBand="1"/>
            </w:tblPr>
            <w:tblGrid>
              <w:gridCol w:w="7432"/>
            </w:tblGrid>
            <w:tr w:rsidR="00503525" w:rsidRPr="00960AA1" w:rsidTr="00960AA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32" w:type="dxa"/>
                  <w:hideMark/>
                </w:tcPr>
                <w:p w:rsidR="00503525" w:rsidRPr="00960AA1" w:rsidRDefault="00503525" w:rsidP="00503525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</w:pPr>
                  <w:r w:rsidRPr="00960AA1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 xml:space="preserve">3. </w:t>
                  </w:r>
                  <w:r w:rsidRPr="00960AA1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>Boias-frias de São Paulo</w:t>
                  </w:r>
                  <w:r w:rsidRPr="00960AA1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 xml:space="preserve">: </w:t>
                  </w:r>
                  <w:r w:rsidRPr="00960AA1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>Mello, Maria Conceição D'</w:t>
                  </w:r>
                  <w:proofErr w:type="spellStart"/>
                  <w:r w:rsidRPr="00960AA1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>Incao</w:t>
                  </w:r>
                  <w:proofErr w:type="spellEnd"/>
                  <w:r w:rsidRPr="00960AA1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>. O "</w:t>
                  </w:r>
                  <w:proofErr w:type="spellStart"/>
                  <w:r w:rsidRPr="00960AA1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>bóia-fria</w:t>
                  </w:r>
                  <w:proofErr w:type="spellEnd"/>
                  <w:r w:rsidRPr="00960AA1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>": acumulação e miséria. 6ª Edição. Petrópolis: Vozes, 1978 (PP. 109-149). Xerox BCG 330.122 D583. Ou SILVA, Maria Aparecida Moraes. Errantes do fim do século. São Paulo: UNESP, 1999.</w:t>
                  </w:r>
                </w:p>
              </w:tc>
            </w:tr>
          </w:tbl>
          <w:p w:rsidR="00503525" w:rsidRPr="00960AA1" w:rsidRDefault="00503525" w:rsidP="0050352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03525" w:rsidRPr="00960AA1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960AA1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960AA1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503525" w:rsidRPr="00960AA1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960AA1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proofErr w:type="gramStart"/>
            <w:r w:rsidRPr="00960AA1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8 dez</w:t>
            </w:r>
            <w:proofErr w:type="gramEnd"/>
          </w:p>
        </w:tc>
        <w:tc>
          <w:tcPr>
            <w:tcW w:w="7648" w:type="dxa"/>
          </w:tcPr>
          <w:p w:rsidR="00503525" w:rsidRPr="00960AA1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503525" w:rsidRPr="00960AA1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960AA1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0AA1">
              <w:rPr>
                <w:rFonts w:asciiTheme="minorHAnsi" w:hAnsiTheme="minorHAnsi" w:cstheme="minorHAnsi"/>
                <w:sz w:val="22"/>
                <w:szCs w:val="22"/>
              </w:rPr>
              <w:t xml:space="preserve">Aula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48" w:type="dxa"/>
            <w:hideMark/>
          </w:tcPr>
          <w:p w:rsidR="00DA24B9" w:rsidRDefault="00DA24B9" w:rsidP="00DA24B9">
            <w:pPr>
              <w:pBdr>
                <w:top w:val="single" w:sz="4" w:space="1" w:color="auto"/>
              </w:pBd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Parte VI - </w:t>
            </w:r>
            <w:r w:rsidRPr="00DA24B9">
              <w:rPr>
                <w:rFonts w:asciiTheme="minorHAnsi" w:hAnsiTheme="minorHAnsi" w:cstheme="minorHAnsi"/>
                <w:b/>
                <w:sz w:val="22"/>
                <w:szCs w:val="22"/>
              </w:rPr>
              <w:t>A luta pela terra na Nova República</w:t>
            </w:r>
          </w:p>
          <w:p w:rsidR="00503525" w:rsidRPr="00960AA1" w:rsidRDefault="00DA24B9" w:rsidP="00DA24B9">
            <w:pPr>
              <w:pBdr>
                <w:top w:val="single" w:sz="4" w:space="1" w:color="auto"/>
              </w:pBd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 rede</w:t>
            </w:r>
            <w:r w:rsidR="00503525" w:rsidRPr="00960AA1">
              <w:rPr>
                <w:rFonts w:asciiTheme="minorHAnsi" w:hAnsiTheme="minorHAnsi" w:cstheme="minorHAnsi"/>
                <w:b/>
                <w:sz w:val="22"/>
                <w:szCs w:val="22"/>
              </w:rPr>
              <w:t>mocratização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nova questão agrária</w:t>
            </w:r>
          </w:p>
        </w:tc>
      </w:tr>
      <w:tr w:rsidR="00503525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Default="00503525" w:rsidP="00503525">
            <w:pPr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503525" w:rsidRDefault="00503525" w:rsidP="00503525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Bibliografia:</w:t>
            </w:r>
          </w:p>
        </w:tc>
      </w:tr>
      <w:tr w:rsidR="00503525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Default="00503525" w:rsidP="00503525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503525" w:rsidRPr="00B673EE" w:rsidRDefault="00503525" w:rsidP="00503525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>Leite, Sérgio; Palmeira, Moacir. Debates econômicos, processos sociais e lutas políticas. In: Costa, Luiz Flávio e Santos, Raimundo (</w:t>
            </w:r>
            <w:proofErr w:type="spellStart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>orgs</w:t>
            </w:r>
            <w:proofErr w:type="spellEnd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.) </w:t>
            </w:r>
            <w:proofErr w:type="gramStart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>Política e Reforma Agrária</w:t>
            </w:r>
            <w:proofErr w:type="gramEnd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Rio de Janeiro: </w:t>
            </w:r>
            <w:proofErr w:type="spellStart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>Mauad</w:t>
            </w:r>
            <w:proofErr w:type="spellEnd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>, 1998. (pp. 92-163). PDF Xerox BCG 346.04676 P769</w:t>
            </w:r>
          </w:p>
        </w:tc>
      </w:tr>
      <w:tr w:rsidR="00503525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Default="00503525" w:rsidP="00503525">
            <w:pPr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503525" w:rsidRPr="00B673EE" w:rsidRDefault="00503525" w:rsidP="00503525">
            <w:pPr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Medeiros, </w:t>
            </w:r>
            <w:proofErr w:type="spellStart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>Leonilde</w:t>
            </w:r>
            <w:proofErr w:type="spellEnd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>Sérvolo</w:t>
            </w:r>
            <w:proofErr w:type="spellEnd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>. História dos Movimentos Sociais no Campo. Rio de Janeiro: FASE, 1989. (Parte IV, pp. 122-165) PDF</w:t>
            </w:r>
          </w:p>
        </w:tc>
      </w:tr>
      <w:tr w:rsidR="00503525" w:rsidRPr="00CC29E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CC29E0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CC29E0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525" w:rsidRPr="00CC29E0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CC29E0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29E0">
              <w:rPr>
                <w:rFonts w:asciiTheme="minorHAnsi" w:hAnsiTheme="minorHAnsi" w:cstheme="minorHAnsi"/>
                <w:sz w:val="22"/>
                <w:szCs w:val="22"/>
              </w:rPr>
              <w:t xml:space="preserve">Aula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48" w:type="dxa"/>
            <w:hideMark/>
          </w:tcPr>
          <w:p w:rsidR="00503525" w:rsidRPr="00CC29E0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9E0">
              <w:rPr>
                <w:rFonts w:asciiTheme="minorHAnsi" w:hAnsiTheme="minorHAnsi" w:cstheme="minorHAnsi"/>
                <w:b/>
                <w:sz w:val="22"/>
                <w:szCs w:val="22"/>
              </w:rPr>
              <w:t>Gênese do MST</w:t>
            </w:r>
          </w:p>
        </w:tc>
      </w:tr>
      <w:tr w:rsidR="00503525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Default="00503525" w:rsidP="00503525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503525" w:rsidRDefault="00503525" w:rsidP="00503525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Filme: Terra para Rose, direção Tetê Moraes, duração 1:22h, 1987.</w:t>
            </w:r>
          </w:p>
        </w:tc>
      </w:tr>
      <w:tr w:rsidR="00503525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Default="00503525" w:rsidP="00503525">
            <w:pPr>
              <w:pStyle w:val="PargrafodaLista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503525" w:rsidRDefault="00503525" w:rsidP="00503525">
            <w:pPr>
              <w:pStyle w:val="PargrafodaLista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Bibliografia:</w:t>
            </w:r>
          </w:p>
        </w:tc>
      </w:tr>
      <w:tr w:rsidR="00503525" w:rsidTr="00503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Default="00503525" w:rsidP="00503525">
            <w:pPr>
              <w:ind w:lef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8" w:type="dxa"/>
            <w:hideMark/>
          </w:tcPr>
          <w:p w:rsidR="00503525" w:rsidRDefault="00503525" w:rsidP="00503525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>Stedile</w:t>
            </w:r>
            <w:proofErr w:type="spellEnd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João Pedro; Fernandes, Bernardo </w:t>
            </w:r>
            <w:proofErr w:type="spellStart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>Mançano</w:t>
            </w:r>
            <w:proofErr w:type="spellEnd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Brava gente: a trajetória do MST e a luta pela terra no Brasil. São Paulo: Fundação Perseu </w:t>
            </w:r>
            <w:proofErr w:type="spellStart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>Abramo</w:t>
            </w:r>
            <w:proofErr w:type="spellEnd"/>
            <w:r w:rsidRPr="00B673EE">
              <w:rPr>
                <w:rFonts w:asciiTheme="minorHAnsi" w:hAnsiTheme="minorHAnsi" w:cstheme="minorHAnsi"/>
                <w:bCs/>
                <w:sz w:val="22"/>
                <w:szCs w:val="22"/>
              </w:rPr>
              <w:t>, 1999 (pp. 15-29). PDF xerox BCG 338.1 S812 2005</w:t>
            </w:r>
          </w:p>
        </w:tc>
      </w:tr>
      <w:tr w:rsidR="00503525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503525" w:rsidRDefault="00503525" w:rsidP="00503525">
            <w:pPr>
              <w:ind w:left="0" w:firstLin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Default="00503525" w:rsidP="00503525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525" w:rsidRPr="00A26FFE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A26FFE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proofErr w:type="gramStart"/>
            <w:r w:rsidRPr="00A26FF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15 dez</w:t>
            </w:r>
            <w:proofErr w:type="gramEnd"/>
          </w:p>
        </w:tc>
        <w:tc>
          <w:tcPr>
            <w:tcW w:w="7648" w:type="dxa"/>
          </w:tcPr>
          <w:p w:rsidR="00503525" w:rsidRPr="00A26FFE" w:rsidRDefault="00503525" w:rsidP="00503525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503525" w:rsidRPr="00CC29E0" w:rsidTr="00503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CC29E0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Aulas 24 e 25</w:t>
            </w:r>
          </w:p>
        </w:tc>
        <w:tc>
          <w:tcPr>
            <w:tcW w:w="7648" w:type="dxa"/>
          </w:tcPr>
          <w:p w:rsidR="00503525" w:rsidRPr="00CC29E0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9E0">
              <w:rPr>
                <w:rFonts w:asciiTheme="minorHAnsi" w:hAnsiTheme="minorHAnsi" w:cstheme="minorHAnsi"/>
                <w:b/>
                <w:sz w:val="22"/>
                <w:szCs w:val="22"/>
              </w:rPr>
              <w:t>Segunda avaliação</w:t>
            </w:r>
          </w:p>
        </w:tc>
      </w:tr>
      <w:tr w:rsidR="00503525" w:rsidRPr="00CC29E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CC29E0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48" w:type="dxa"/>
          </w:tcPr>
          <w:p w:rsidR="00503525" w:rsidRPr="00CC29E0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525" w:rsidRPr="00A26FFE" w:rsidTr="00A2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A26FFE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proofErr w:type="gramStart"/>
            <w:r w:rsidRPr="00A26FF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22 dez</w:t>
            </w:r>
            <w:proofErr w:type="gramEnd"/>
            <w:r w:rsidRPr="00A26FF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7648" w:type="dxa"/>
          </w:tcPr>
          <w:p w:rsidR="00503525" w:rsidRPr="00A26FFE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503525" w:rsidRPr="00CC29E0" w:rsidTr="00A2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:rsidR="00503525" w:rsidRPr="00CC29E0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Aulas 26 e 27</w:t>
            </w:r>
          </w:p>
        </w:tc>
        <w:tc>
          <w:tcPr>
            <w:tcW w:w="7648" w:type="dxa"/>
          </w:tcPr>
          <w:p w:rsidR="00503525" w:rsidRPr="00CC29E0" w:rsidRDefault="00503525" w:rsidP="00503525">
            <w:pPr>
              <w:pBdr>
                <w:top w:val="single" w:sz="4" w:space="1" w:color="auto"/>
              </w:pBd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9E0">
              <w:rPr>
                <w:rFonts w:asciiTheme="minorHAnsi" w:hAnsiTheme="minorHAnsi" w:cstheme="minorHAnsi"/>
                <w:b/>
                <w:sz w:val="22"/>
                <w:szCs w:val="22"/>
              </w:rPr>
              <w:t>Correção e comentários sobre a segunda avaliação, entrega dos resultados finais e avaliação multidimensional do curso</w:t>
            </w:r>
          </w:p>
        </w:tc>
      </w:tr>
    </w:tbl>
    <w:p w:rsidR="006B0C7B" w:rsidRDefault="006B0C7B" w:rsidP="004A0978">
      <w:pPr>
        <w:ind w:left="0" w:firstLine="0"/>
        <w:jc w:val="lef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CC77E0" w:rsidRDefault="00CC77E0" w:rsidP="00CC77E0">
      <w:p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C77E0">
        <w:rPr>
          <w:rFonts w:asciiTheme="minorHAnsi" w:hAnsiTheme="minorHAnsi" w:cstheme="minorHAnsi"/>
          <w:sz w:val="22"/>
          <w:szCs w:val="22"/>
        </w:rPr>
        <w:t>Atenciosamente,</w:t>
      </w:r>
    </w:p>
    <w:p w:rsidR="00CC77E0" w:rsidRPr="002365DD" w:rsidRDefault="00CC77E0" w:rsidP="00CC77E0">
      <w:pPr>
        <w:ind w:left="0" w:firstLine="0"/>
        <w:jc w:val="righ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CC77E0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2432424" y="9132047"/>
            <wp:positionH relativeFrom="column">
              <wp:posOffset>2429473</wp:posOffset>
            </wp:positionH>
            <wp:positionV relativeFrom="paragraph">
              <wp:align>top</wp:align>
            </wp:positionV>
            <wp:extent cx="2249129" cy="490366"/>
            <wp:effectExtent l="0" t="0" r="0" b="5080"/>
            <wp:wrapTopAndBottom/>
            <wp:docPr id="1" name="Imagem 1" descr="G:\Meu Drive\Tudo em C 30.5.23\Meu trabalho_85GB_30.5.23\Assinaturas revok\Assinatura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eu Drive\Tudo em C 30.5.23\Meu trabalho_85GB_30.5.23\Assinaturas revok\Assinatura 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29" cy="49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C77E0" w:rsidRPr="002365DD" w:rsidSect="009F677E">
      <w:headerReference w:type="default" r:id="rId10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95" w:rsidRDefault="00193D95" w:rsidP="0090304C">
      <w:pPr>
        <w:spacing w:after="0"/>
      </w:pPr>
      <w:r>
        <w:separator/>
      </w:r>
    </w:p>
  </w:endnote>
  <w:endnote w:type="continuationSeparator" w:id="0">
    <w:p w:rsidR="00193D95" w:rsidRDefault="00193D95" w:rsidP="009030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95" w:rsidRDefault="00193D95" w:rsidP="0090304C">
      <w:pPr>
        <w:spacing w:after="0"/>
      </w:pPr>
      <w:r>
        <w:separator/>
      </w:r>
    </w:p>
  </w:footnote>
  <w:footnote w:type="continuationSeparator" w:id="0">
    <w:p w:rsidR="00193D95" w:rsidRDefault="00193D95" w:rsidP="009030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20" w:rsidRDefault="008F03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77E0">
      <w:rPr>
        <w:noProof/>
      </w:rPr>
      <w:t>7</w:t>
    </w:r>
    <w:r>
      <w:rPr>
        <w:noProof/>
      </w:rPr>
      <w:fldChar w:fldCharType="end"/>
    </w:r>
  </w:p>
  <w:p w:rsidR="008F0320" w:rsidRDefault="008F03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66C14"/>
    <w:multiLevelType w:val="hybridMultilevel"/>
    <w:tmpl w:val="653AE832"/>
    <w:lvl w:ilvl="0" w:tplc="7D302A9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53A42"/>
    <w:multiLevelType w:val="hybridMultilevel"/>
    <w:tmpl w:val="F5C411A6"/>
    <w:lvl w:ilvl="0" w:tplc="7D302A9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7B48"/>
    <w:multiLevelType w:val="hybridMultilevel"/>
    <w:tmpl w:val="0DC0C524"/>
    <w:lvl w:ilvl="0" w:tplc="7D302A9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2097"/>
    <w:multiLevelType w:val="hybridMultilevel"/>
    <w:tmpl w:val="D688AB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679163F"/>
    <w:multiLevelType w:val="hybridMultilevel"/>
    <w:tmpl w:val="3AD8F8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633A8"/>
    <w:multiLevelType w:val="hybridMultilevel"/>
    <w:tmpl w:val="EF1CA8E8"/>
    <w:lvl w:ilvl="0" w:tplc="54EEC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A3214"/>
    <w:multiLevelType w:val="hybridMultilevel"/>
    <w:tmpl w:val="E010564A"/>
    <w:lvl w:ilvl="0" w:tplc="7D302A9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E0AC4"/>
    <w:multiLevelType w:val="hybridMultilevel"/>
    <w:tmpl w:val="3C841D4A"/>
    <w:lvl w:ilvl="0" w:tplc="7D302A9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672DE"/>
    <w:multiLevelType w:val="hybridMultilevel"/>
    <w:tmpl w:val="ABC29D96"/>
    <w:lvl w:ilvl="0" w:tplc="54EEC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83038"/>
    <w:multiLevelType w:val="hybridMultilevel"/>
    <w:tmpl w:val="00529E4A"/>
    <w:lvl w:ilvl="0" w:tplc="54EEC968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823380D"/>
    <w:multiLevelType w:val="hybridMultilevel"/>
    <w:tmpl w:val="0DC0C524"/>
    <w:lvl w:ilvl="0" w:tplc="7D302A9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6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ibraries" w:val="&lt;ENLibraries&gt;&lt;Libraries&gt;&lt;item&gt;Bibliografia.enl&lt;/item&gt;&lt;/Libraries&gt;&lt;/ENLibraries&gt;"/>
  </w:docVars>
  <w:rsids>
    <w:rsidRoot w:val="003C04CB"/>
    <w:rsid w:val="000035C1"/>
    <w:rsid w:val="00005C18"/>
    <w:rsid w:val="000078BB"/>
    <w:rsid w:val="000078DD"/>
    <w:rsid w:val="000079BF"/>
    <w:rsid w:val="0001142E"/>
    <w:rsid w:val="00014774"/>
    <w:rsid w:val="00014CFA"/>
    <w:rsid w:val="000233AC"/>
    <w:rsid w:val="00026DF3"/>
    <w:rsid w:val="00031400"/>
    <w:rsid w:val="0003377E"/>
    <w:rsid w:val="000339FA"/>
    <w:rsid w:val="000364A5"/>
    <w:rsid w:val="00036D91"/>
    <w:rsid w:val="0004213E"/>
    <w:rsid w:val="0004251D"/>
    <w:rsid w:val="000441EF"/>
    <w:rsid w:val="0004501C"/>
    <w:rsid w:val="00046E94"/>
    <w:rsid w:val="00054DBA"/>
    <w:rsid w:val="00056862"/>
    <w:rsid w:val="000604C4"/>
    <w:rsid w:val="000604F9"/>
    <w:rsid w:val="00062DFF"/>
    <w:rsid w:val="00064069"/>
    <w:rsid w:val="00065FDA"/>
    <w:rsid w:val="00076D0B"/>
    <w:rsid w:val="00096F8F"/>
    <w:rsid w:val="0009745C"/>
    <w:rsid w:val="000B167A"/>
    <w:rsid w:val="000B731C"/>
    <w:rsid w:val="000C3B70"/>
    <w:rsid w:val="000C47C5"/>
    <w:rsid w:val="000C5CF4"/>
    <w:rsid w:val="000D7082"/>
    <w:rsid w:val="000D70DB"/>
    <w:rsid w:val="000E66B2"/>
    <w:rsid w:val="000E67F1"/>
    <w:rsid w:val="000F2623"/>
    <w:rsid w:val="000F4E9E"/>
    <w:rsid w:val="001004A9"/>
    <w:rsid w:val="00102B87"/>
    <w:rsid w:val="0011295B"/>
    <w:rsid w:val="00116DDA"/>
    <w:rsid w:val="00117E8C"/>
    <w:rsid w:val="001228EA"/>
    <w:rsid w:val="0012313E"/>
    <w:rsid w:val="00126D4C"/>
    <w:rsid w:val="001328F5"/>
    <w:rsid w:val="00134B7B"/>
    <w:rsid w:val="00135136"/>
    <w:rsid w:val="00136618"/>
    <w:rsid w:val="00157E6B"/>
    <w:rsid w:val="00160619"/>
    <w:rsid w:val="0016556E"/>
    <w:rsid w:val="00181E6C"/>
    <w:rsid w:val="001925F5"/>
    <w:rsid w:val="001927A4"/>
    <w:rsid w:val="001930D4"/>
    <w:rsid w:val="00193D95"/>
    <w:rsid w:val="00196C16"/>
    <w:rsid w:val="001A1A99"/>
    <w:rsid w:val="001A5538"/>
    <w:rsid w:val="001B116E"/>
    <w:rsid w:val="001B4502"/>
    <w:rsid w:val="001B458D"/>
    <w:rsid w:val="001B577C"/>
    <w:rsid w:val="001B6588"/>
    <w:rsid w:val="001C065D"/>
    <w:rsid w:val="001D0662"/>
    <w:rsid w:val="001D56E7"/>
    <w:rsid w:val="001D7358"/>
    <w:rsid w:val="001E4D1F"/>
    <w:rsid w:val="001E7631"/>
    <w:rsid w:val="001F358E"/>
    <w:rsid w:val="001F77CF"/>
    <w:rsid w:val="0020090E"/>
    <w:rsid w:val="00213084"/>
    <w:rsid w:val="00213907"/>
    <w:rsid w:val="002365DD"/>
    <w:rsid w:val="00250E41"/>
    <w:rsid w:val="00256515"/>
    <w:rsid w:val="002707F3"/>
    <w:rsid w:val="00270E76"/>
    <w:rsid w:val="0028251E"/>
    <w:rsid w:val="00284BB9"/>
    <w:rsid w:val="0028578B"/>
    <w:rsid w:val="002913AA"/>
    <w:rsid w:val="002964F1"/>
    <w:rsid w:val="00297336"/>
    <w:rsid w:val="002A6C36"/>
    <w:rsid w:val="002B3323"/>
    <w:rsid w:val="002B38A1"/>
    <w:rsid w:val="002B5646"/>
    <w:rsid w:val="002C1CE5"/>
    <w:rsid w:val="002C3E74"/>
    <w:rsid w:val="002C62ED"/>
    <w:rsid w:val="002D0FAD"/>
    <w:rsid w:val="002E0C90"/>
    <w:rsid w:val="002E1064"/>
    <w:rsid w:val="002E25BF"/>
    <w:rsid w:val="002E4D5D"/>
    <w:rsid w:val="002F013F"/>
    <w:rsid w:val="002F0F13"/>
    <w:rsid w:val="002F1FEB"/>
    <w:rsid w:val="002F37E1"/>
    <w:rsid w:val="002F62BE"/>
    <w:rsid w:val="002F7DA1"/>
    <w:rsid w:val="0033374C"/>
    <w:rsid w:val="00333CB1"/>
    <w:rsid w:val="00334798"/>
    <w:rsid w:val="00335BE4"/>
    <w:rsid w:val="00342425"/>
    <w:rsid w:val="00345500"/>
    <w:rsid w:val="003468AA"/>
    <w:rsid w:val="0034706F"/>
    <w:rsid w:val="00354999"/>
    <w:rsid w:val="00356D2E"/>
    <w:rsid w:val="00361FB3"/>
    <w:rsid w:val="00363B8A"/>
    <w:rsid w:val="0037338E"/>
    <w:rsid w:val="003754A9"/>
    <w:rsid w:val="00382BD2"/>
    <w:rsid w:val="003833D9"/>
    <w:rsid w:val="00387997"/>
    <w:rsid w:val="00390F12"/>
    <w:rsid w:val="00393F45"/>
    <w:rsid w:val="003943C3"/>
    <w:rsid w:val="003A167B"/>
    <w:rsid w:val="003A4DB4"/>
    <w:rsid w:val="003A73F2"/>
    <w:rsid w:val="003B3D98"/>
    <w:rsid w:val="003B4136"/>
    <w:rsid w:val="003B6190"/>
    <w:rsid w:val="003C04CB"/>
    <w:rsid w:val="003C0717"/>
    <w:rsid w:val="003C79BF"/>
    <w:rsid w:val="003E17B3"/>
    <w:rsid w:val="003E7C42"/>
    <w:rsid w:val="003F695D"/>
    <w:rsid w:val="00402EE6"/>
    <w:rsid w:val="00403672"/>
    <w:rsid w:val="00404E54"/>
    <w:rsid w:val="0040740F"/>
    <w:rsid w:val="0041154A"/>
    <w:rsid w:val="00414D4D"/>
    <w:rsid w:val="0042280E"/>
    <w:rsid w:val="0042553E"/>
    <w:rsid w:val="004400EA"/>
    <w:rsid w:val="00441F45"/>
    <w:rsid w:val="00442A91"/>
    <w:rsid w:val="00453591"/>
    <w:rsid w:val="004612EA"/>
    <w:rsid w:val="00467F11"/>
    <w:rsid w:val="004900FE"/>
    <w:rsid w:val="004A0978"/>
    <w:rsid w:val="004A3A33"/>
    <w:rsid w:val="004B307A"/>
    <w:rsid w:val="004B4690"/>
    <w:rsid w:val="004C717E"/>
    <w:rsid w:val="004D362E"/>
    <w:rsid w:val="004D5EAE"/>
    <w:rsid w:val="004E0806"/>
    <w:rsid w:val="004E2814"/>
    <w:rsid w:val="004E3265"/>
    <w:rsid w:val="004E5E73"/>
    <w:rsid w:val="004E6E23"/>
    <w:rsid w:val="004F0FFE"/>
    <w:rsid w:val="004F5C01"/>
    <w:rsid w:val="00503525"/>
    <w:rsid w:val="00520128"/>
    <w:rsid w:val="00520444"/>
    <w:rsid w:val="00523160"/>
    <w:rsid w:val="005243D9"/>
    <w:rsid w:val="00525C7A"/>
    <w:rsid w:val="00532DCC"/>
    <w:rsid w:val="00544580"/>
    <w:rsid w:val="00546D96"/>
    <w:rsid w:val="0055022B"/>
    <w:rsid w:val="00550996"/>
    <w:rsid w:val="00550A64"/>
    <w:rsid w:val="005526A5"/>
    <w:rsid w:val="00554C07"/>
    <w:rsid w:val="005573EF"/>
    <w:rsid w:val="00560E40"/>
    <w:rsid w:val="00562EE1"/>
    <w:rsid w:val="00563100"/>
    <w:rsid w:val="0057116C"/>
    <w:rsid w:val="00574AA9"/>
    <w:rsid w:val="005753C8"/>
    <w:rsid w:val="005803CB"/>
    <w:rsid w:val="005857CC"/>
    <w:rsid w:val="00586EB2"/>
    <w:rsid w:val="0059498D"/>
    <w:rsid w:val="00596DF7"/>
    <w:rsid w:val="00596E2C"/>
    <w:rsid w:val="005B5325"/>
    <w:rsid w:val="005C4A54"/>
    <w:rsid w:val="005C579B"/>
    <w:rsid w:val="005D0126"/>
    <w:rsid w:val="005D0E3F"/>
    <w:rsid w:val="005D214F"/>
    <w:rsid w:val="005D7E07"/>
    <w:rsid w:val="005E19B2"/>
    <w:rsid w:val="005E2C06"/>
    <w:rsid w:val="005E4F85"/>
    <w:rsid w:val="005E5666"/>
    <w:rsid w:val="005F23EB"/>
    <w:rsid w:val="005F7F8A"/>
    <w:rsid w:val="00600673"/>
    <w:rsid w:val="00602636"/>
    <w:rsid w:val="00606864"/>
    <w:rsid w:val="006156DC"/>
    <w:rsid w:val="00623625"/>
    <w:rsid w:val="00624B21"/>
    <w:rsid w:val="006413E4"/>
    <w:rsid w:val="00643205"/>
    <w:rsid w:val="006456C3"/>
    <w:rsid w:val="00646D8D"/>
    <w:rsid w:val="00650D57"/>
    <w:rsid w:val="00651B5B"/>
    <w:rsid w:val="00655284"/>
    <w:rsid w:val="0065672B"/>
    <w:rsid w:val="006642B1"/>
    <w:rsid w:val="0067127D"/>
    <w:rsid w:val="00671ECF"/>
    <w:rsid w:val="00672FC2"/>
    <w:rsid w:val="00684CA6"/>
    <w:rsid w:val="006878E0"/>
    <w:rsid w:val="00692D6F"/>
    <w:rsid w:val="006941FB"/>
    <w:rsid w:val="006A1935"/>
    <w:rsid w:val="006A5233"/>
    <w:rsid w:val="006A7B60"/>
    <w:rsid w:val="006A7CF9"/>
    <w:rsid w:val="006B03F9"/>
    <w:rsid w:val="006B05C4"/>
    <w:rsid w:val="006B0927"/>
    <w:rsid w:val="006B0C7B"/>
    <w:rsid w:val="006B7580"/>
    <w:rsid w:val="006D3449"/>
    <w:rsid w:val="006D4702"/>
    <w:rsid w:val="006D5A6B"/>
    <w:rsid w:val="006E1007"/>
    <w:rsid w:val="006E6B13"/>
    <w:rsid w:val="006F641D"/>
    <w:rsid w:val="00711854"/>
    <w:rsid w:val="00715738"/>
    <w:rsid w:val="00717C10"/>
    <w:rsid w:val="00721AC7"/>
    <w:rsid w:val="00731274"/>
    <w:rsid w:val="00735AD5"/>
    <w:rsid w:val="00745012"/>
    <w:rsid w:val="0076170E"/>
    <w:rsid w:val="00773136"/>
    <w:rsid w:val="0078050B"/>
    <w:rsid w:val="007902A8"/>
    <w:rsid w:val="007A0BA6"/>
    <w:rsid w:val="007B1C8C"/>
    <w:rsid w:val="007B2677"/>
    <w:rsid w:val="007B28FD"/>
    <w:rsid w:val="007B344A"/>
    <w:rsid w:val="007C4B41"/>
    <w:rsid w:val="007D5441"/>
    <w:rsid w:val="007E0DCB"/>
    <w:rsid w:val="007F06AC"/>
    <w:rsid w:val="007F1B58"/>
    <w:rsid w:val="007F606F"/>
    <w:rsid w:val="00800790"/>
    <w:rsid w:val="00800802"/>
    <w:rsid w:val="00800B6D"/>
    <w:rsid w:val="008045AD"/>
    <w:rsid w:val="00815557"/>
    <w:rsid w:val="0083645A"/>
    <w:rsid w:val="008542A2"/>
    <w:rsid w:val="00854422"/>
    <w:rsid w:val="008548F1"/>
    <w:rsid w:val="00856008"/>
    <w:rsid w:val="00856009"/>
    <w:rsid w:val="00863E06"/>
    <w:rsid w:val="0086509D"/>
    <w:rsid w:val="00874943"/>
    <w:rsid w:val="008813B7"/>
    <w:rsid w:val="00886C36"/>
    <w:rsid w:val="00894705"/>
    <w:rsid w:val="008A61F5"/>
    <w:rsid w:val="008B5865"/>
    <w:rsid w:val="008C1B65"/>
    <w:rsid w:val="008C1C2E"/>
    <w:rsid w:val="008C1C84"/>
    <w:rsid w:val="008C263E"/>
    <w:rsid w:val="008D4507"/>
    <w:rsid w:val="008D4BDE"/>
    <w:rsid w:val="008D51B9"/>
    <w:rsid w:val="008D6E99"/>
    <w:rsid w:val="008E0717"/>
    <w:rsid w:val="008E3201"/>
    <w:rsid w:val="008E5E9C"/>
    <w:rsid w:val="008E74FA"/>
    <w:rsid w:val="008E7A83"/>
    <w:rsid w:val="008F02A1"/>
    <w:rsid w:val="008F0320"/>
    <w:rsid w:val="008F2653"/>
    <w:rsid w:val="008F2A2B"/>
    <w:rsid w:val="008F5A2F"/>
    <w:rsid w:val="0090304C"/>
    <w:rsid w:val="00905795"/>
    <w:rsid w:val="009115AA"/>
    <w:rsid w:val="009120D5"/>
    <w:rsid w:val="00913C39"/>
    <w:rsid w:val="00916D27"/>
    <w:rsid w:val="00924861"/>
    <w:rsid w:val="00927CD5"/>
    <w:rsid w:val="00927EF8"/>
    <w:rsid w:val="00933539"/>
    <w:rsid w:val="00937609"/>
    <w:rsid w:val="00946EC1"/>
    <w:rsid w:val="00952734"/>
    <w:rsid w:val="00957486"/>
    <w:rsid w:val="00957B2B"/>
    <w:rsid w:val="00960AA1"/>
    <w:rsid w:val="00965D48"/>
    <w:rsid w:val="009660D2"/>
    <w:rsid w:val="00976844"/>
    <w:rsid w:val="009808C4"/>
    <w:rsid w:val="00984185"/>
    <w:rsid w:val="0098601E"/>
    <w:rsid w:val="00991E26"/>
    <w:rsid w:val="00992DD7"/>
    <w:rsid w:val="009948D7"/>
    <w:rsid w:val="009A0587"/>
    <w:rsid w:val="009A1441"/>
    <w:rsid w:val="009C6C26"/>
    <w:rsid w:val="009C7A86"/>
    <w:rsid w:val="009E74CD"/>
    <w:rsid w:val="009F26EE"/>
    <w:rsid w:val="009F3DC4"/>
    <w:rsid w:val="009F677E"/>
    <w:rsid w:val="00A04D0C"/>
    <w:rsid w:val="00A054F3"/>
    <w:rsid w:val="00A125DE"/>
    <w:rsid w:val="00A15884"/>
    <w:rsid w:val="00A16070"/>
    <w:rsid w:val="00A21326"/>
    <w:rsid w:val="00A26FFE"/>
    <w:rsid w:val="00A40EC5"/>
    <w:rsid w:val="00A4446C"/>
    <w:rsid w:val="00A44961"/>
    <w:rsid w:val="00A462C7"/>
    <w:rsid w:val="00A46CEE"/>
    <w:rsid w:val="00A47762"/>
    <w:rsid w:val="00A53CAC"/>
    <w:rsid w:val="00A61619"/>
    <w:rsid w:val="00A61918"/>
    <w:rsid w:val="00A636F1"/>
    <w:rsid w:val="00A71276"/>
    <w:rsid w:val="00A77611"/>
    <w:rsid w:val="00A77D38"/>
    <w:rsid w:val="00A83AEB"/>
    <w:rsid w:val="00A930D1"/>
    <w:rsid w:val="00AA079F"/>
    <w:rsid w:val="00AA0D49"/>
    <w:rsid w:val="00AA1CD9"/>
    <w:rsid w:val="00AB0872"/>
    <w:rsid w:val="00AB51CD"/>
    <w:rsid w:val="00AC7D74"/>
    <w:rsid w:val="00AD731A"/>
    <w:rsid w:val="00AE35D9"/>
    <w:rsid w:val="00AF4B0D"/>
    <w:rsid w:val="00B06648"/>
    <w:rsid w:val="00B10C57"/>
    <w:rsid w:val="00B13D5E"/>
    <w:rsid w:val="00B15C09"/>
    <w:rsid w:val="00B15C8D"/>
    <w:rsid w:val="00B2399B"/>
    <w:rsid w:val="00B262FD"/>
    <w:rsid w:val="00B36286"/>
    <w:rsid w:val="00B41AC9"/>
    <w:rsid w:val="00B45A0C"/>
    <w:rsid w:val="00B51459"/>
    <w:rsid w:val="00B55806"/>
    <w:rsid w:val="00B5622C"/>
    <w:rsid w:val="00B57C2B"/>
    <w:rsid w:val="00B66067"/>
    <w:rsid w:val="00B673EE"/>
    <w:rsid w:val="00B67A7A"/>
    <w:rsid w:val="00B67A89"/>
    <w:rsid w:val="00B80C7D"/>
    <w:rsid w:val="00B820E3"/>
    <w:rsid w:val="00B971F0"/>
    <w:rsid w:val="00BA710D"/>
    <w:rsid w:val="00BB06C2"/>
    <w:rsid w:val="00BC51FB"/>
    <w:rsid w:val="00BC52F4"/>
    <w:rsid w:val="00BD1647"/>
    <w:rsid w:val="00BD18C8"/>
    <w:rsid w:val="00BD28E0"/>
    <w:rsid w:val="00BE5925"/>
    <w:rsid w:val="00BF0FE4"/>
    <w:rsid w:val="00BF1667"/>
    <w:rsid w:val="00BF228A"/>
    <w:rsid w:val="00BF4612"/>
    <w:rsid w:val="00BF7B63"/>
    <w:rsid w:val="00C011F6"/>
    <w:rsid w:val="00C01682"/>
    <w:rsid w:val="00C07DDB"/>
    <w:rsid w:val="00C1096B"/>
    <w:rsid w:val="00C10A1D"/>
    <w:rsid w:val="00C16E13"/>
    <w:rsid w:val="00C17A81"/>
    <w:rsid w:val="00C2231D"/>
    <w:rsid w:val="00C25EDF"/>
    <w:rsid w:val="00C31642"/>
    <w:rsid w:val="00C42C05"/>
    <w:rsid w:val="00C43562"/>
    <w:rsid w:val="00C4560A"/>
    <w:rsid w:val="00C46AE2"/>
    <w:rsid w:val="00C51E07"/>
    <w:rsid w:val="00C521CD"/>
    <w:rsid w:val="00C55696"/>
    <w:rsid w:val="00C61EE3"/>
    <w:rsid w:val="00C664D1"/>
    <w:rsid w:val="00C7526F"/>
    <w:rsid w:val="00C75DB7"/>
    <w:rsid w:val="00C82C05"/>
    <w:rsid w:val="00C867A2"/>
    <w:rsid w:val="00C909C8"/>
    <w:rsid w:val="00C91D0D"/>
    <w:rsid w:val="00CA03E4"/>
    <w:rsid w:val="00CA3127"/>
    <w:rsid w:val="00CB28E7"/>
    <w:rsid w:val="00CB3BF7"/>
    <w:rsid w:val="00CC1BD0"/>
    <w:rsid w:val="00CC29E0"/>
    <w:rsid w:val="00CC77E0"/>
    <w:rsid w:val="00CD600B"/>
    <w:rsid w:val="00CE093E"/>
    <w:rsid w:val="00CE3030"/>
    <w:rsid w:val="00CE5318"/>
    <w:rsid w:val="00CE78E4"/>
    <w:rsid w:val="00CF073D"/>
    <w:rsid w:val="00D00D17"/>
    <w:rsid w:val="00D01B85"/>
    <w:rsid w:val="00D01FC0"/>
    <w:rsid w:val="00D020AA"/>
    <w:rsid w:val="00D040E9"/>
    <w:rsid w:val="00D0424F"/>
    <w:rsid w:val="00D06013"/>
    <w:rsid w:val="00D06695"/>
    <w:rsid w:val="00D13315"/>
    <w:rsid w:val="00D26D55"/>
    <w:rsid w:val="00D30D74"/>
    <w:rsid w:val="00D4317C"/>
    <w:rsid w:val="00D52C08"/>
    <w:rsid w:val="00D56E9B"/>
    <w:rsid w:val="00D666BA"/>
    <w:rsid w:val="00D72DAE"/>
    <w:rsid w:val="00D76DC5"/>
    <w:rsid w:val="00D90088"/>
    <w:rsid w:val="00D93E15"/>
    <w:rsid w:val="00D960CA"/>
    <w:rsid w:val="00DA24B9"/>
    <w:rsid w:val="00DA5ACD"/>
    <w:rsid w:val="00DA7E5A"/>
    <w:rsid w:val="00DB29AF"/>
    <w:rsid w:val="00DC6255"/>
    <w:rsid w:val="00DD162A"/>
    <w:rsid w:val="00DD47E8"/>
    <w:rsid w:val="00DE26D6"/>
    <w:rsid w:val="00DE76CF"/>
    <w:rsid w:val="00E028E9"/>
    <w:rsid w:val="00E134BF"/>
    <w:rsid w:val="00E14758"/>
    <w:rsid w:val="00E14A3B"/>
    <w:rsid w:val="00E20CF9"/>
    <w:rsid w:val="00E3415E"/>
    <w:rsid w:val="00E40271"/>
    <w:rsid w:val="00E50E59"/>
    <w:rsid w:val="00E513F6"/>
    <w:rsid w:val="00E55FB5"/>
    <w:rsid w:val="00E60504"/>
    <w:rsid w:val="00E779BE"/>
    <w:rsid w:val="00E81313"/>
    <w:rsid w:val="00E83501"/>
    <w:rsid w:val="00E83EB5"/>
    <w:rsid w:val="00E84481"/>
    <w:rsid w:val="00E86EB7"/>
    <w:rsid w:val="00E87E26"/>
    <w:rsid w:val="00E91FA2"/>
    <w:rsid w:val="00E923B4"/>
    <w:rsid w:val="00E94C04"/>
    <w:rsid w:val="00E95538"/>
    <w:rsid w:val="00EA07EE"/>
    <w:rsid w:val="00EA42BC"/>
    <w:rsid w:val="00EB222D"/>
    <w:rsid w:val="00EB6579"/>
    <w:rsid w:val="00EC30C7"/>
    <w:rsid w:val="00EC5304"/>
    <w:rsid w:val="00EC6BA4"/>
    <w:rsid w:val="00EE016A"/>
    <w:rsid w:val="00EE0780"/>
    <w:rsid w:val="00EF18B4"/>
    <w:rsid w:val="00F07350"/>
    <w:rsid w:val="00F150BF"/>
    <w:rsid w:val="00F2534D"/>
    <w:rsid w:val="00F2617B"/>
    <w:rsid w:val="00F33E06"/>
    <w:rsid w:val="00F3532E"/>
    <w:rsid w:val="00F357B0"/>
    <w:rsid w:val="00F437D4"/>
    <w:rsid w:val="00F4458C"/>
    <w:rsid w:val="00F47A0D"/>
    <w:rsid w:val="00F47A32"/>
    <w:rsid w:val="00F5585F"/>
    <w:rsid w:val="00F56B40"/>
    <w:rsid w:val="00F56D21"/>
    <w:rsid w:val="00F662C0"/>
    <w:rsid w:val="00F73413"/>
    <w:rsid w:val="00F74B5E"/>
    <w:rsid w:val="00F872DC"/>
    <w:rsid w:val="00FA0EAE"/>
    <w:rsid w:val="00FA2341"/>
    <w:rsid w:val="00FB1F17"/>
    <w:rsid w:val="00FC1068"/>
    <w:rsid w:val="00FC1192"/>
    <w:rsid w:val="00FC2F4F"/>
    <w:rsid w:val="00FC494B"/>
    <w:rsid w:val="00FC4C2B"/>
    <w:rsid w:val="00FC6935"/>
    <w:rsid w:val="00FD09FB"/>
    <w:rsid w:val="00FD1271"/>
    <w:rsid w:val="00FD6A68"/>
    <w:rsid w:val="00FD7F25"/>
    <w:rsid w:val="00FE1942"/>
    <w:rsid w:val="00FE4BFE"/>
    <w:rsid w:val="00FF3012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8B918-C1BE-4B0E-A861-474E7C39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1F0"/>
    <w:pPr>
      <w:spacing w:after="120"/>
      <w:ind w:left="284" w:hanging="284"/>
      <w:jc w:val="both"/>
    </w:pPr>
    <w:rPr>
      <w:rFonts w:ascii="Calibri" w:hAnsi="Calibri"/>
      <w:sz w:val="24"/>
    </w:rPr>
  </w:style>
  <w:style w:type="paragraph" w:styleId="Ttulo1">
    <w:name w:val="heading 1"/>
    <w:aliases w:val="Número Capítulo"/>
    <w:basedOn w:val="Normal"/>
    <w:next w:val="Normal"/>
    <w:link w:val="Ttulo1Char"/>
    <w:uiPriority w:val="9"/>
    <w:qFormat/>
    <w:rsid w:val="00256515"/>
    <w:pPr>
      <w:spacing w:before="240" w:after="360" w:line="360" w:lineRule="auto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aliases w:val="Sub-título,Subtítulo Tiago"/>
    <w:basedOn w:val="Normal"/>
    <w:next w:val="Normal"/>
    <w:link w:val="Ttulo2Char"/>
    <w:uiPriority w:val="9"/>
    <w:unhideWhenUsed/>
    <w:qFormat/>
    <w:rsid w:val="00EF18B4"/>
    <w:pPr>
      <w:keepNext/>
      <w:pBdr>
        <w:bottom w:val="single" w:sz="4" w:space="1" w:color="auto"/>
      </w:pBdr>
      <w:spacing w:before="440" w:after="240" w:line="271" w:lineRule="auto"/>
      <w:contextualSpacing/>
      <w:outlineLvl w:val="1"/>
    </w:pPr>
    <w:rPr>
      <w:rFonts w:cs="Arial"/>
      <w:b/>
      <w:smallCaps/>
      <w:sz w:val="28"/>
      <w:szCs w:val="28"/>
      <w:lang w:val="en-US" w:eastAsia="en-US" w:bidi="en-US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913C39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913C39"/>
    <w:pPr>
      <w:spacing w:line="271" w:lineRule="auto"/>
      <w:outlineLvl w:val="4"/>
    </w:pPr>
    <w:rPr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515"/>
    <w:pPr>
      <w:spacing w:before="120" w:line="360" w:lineRule="auto"/>
      <w:ind w:firstLine="708"/>
      <w:outlineLvl w:val="6"/>
    </w:pPr>
    <w:rPr>
      <w:b/>
      <w:bCs/>
      <w:i/>
      <w:iCs/>
      <w:color w:val="5A5A5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515"/>
    <w:pPr>
      <w:spacing w:before="120" w:line="360" w:lineRule="auto"/>
      <w:ind w:firstLine="708"/>
      <w:outlineLvl w:val="7"/>
    </w:pPr>
    <w:rPr>
      <w:b/>
      <w:bCs/>
      <w:color w:val="7F7F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515"/>
    <w:pPr>
      <w:spacing w:before="120" w:line="271" w:lineRule="auto"/>
      <w:ind w:firstLine="708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úmero Capítulo Char"/>
    <w:basedOn w:val="Fontepargpadro"/>
    <w:link w:val="Ttulo1"/>
    <w:uiPriority w:val="9"/>
    <w:rsid w:val="00256515"/>
    <w:rPr>
      <w:rFonts w:ascii="Times New Roman" w:hAnsi="Times New Roman"/>
      <w:smallCaps/>
      <w:spacing w:val="5"/>
      <w:sz w:val="36"/>
      <w:szCs w:val="36"/>
      <w:lang w:eastAsia="pt-BR"/>
    </w:rPr>
  </w:style>
  <w:style w:type="character" w:customStyle="1" w:styleId="Ttulo2Char">
    <w:name w:val="Título 2 Char"/>
    <w:aliases w:val="Sub-título Char,Subtítulo Tiago Char"/>
    <w:basedOn w:val="Fontepargpadro"/>
    <w:link w:val="Ttulo2"/>
    <w:uiPriority w:val="9"/>
    <w:rsid w:val="00EF18B4"/>
    <w:rPr>
      <w:rFonts w:ascii="Times New Roman" w:hAnsi="Times New Roman" w:cs="Arial"/>
      <w:b/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913C39"/>
    <w:rPr>
      <w:i/>
      <w:iCs/>
      <w:smallCaps/>
      <w:spacing w:val="5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913C39"/>
    <w:rPr>
      <w:i/>
      <w:i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6515"/>
    <w:rPr>
      <w:b/>
      <w:bCs/>
      <w:i/>
      <w:iCs/>
      <w:color w:val="5A5A5A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6515"/>
    <w:rPr>
      <w:b/>
      <w:bCs/>
      <w:color w:val="7F7F7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6515"/>
    <w:rPr>
      <w:b/>
      <w:bCs/>
      <w:i/>
      <w:iCs/>
      <w:color w:val="7F7F7F"/>
      <w:sz w:val="18"/>
      <w:szCs w:val="18"/>
    </w:rPr>
  </w:style>
  <w:style w:type="paragraph" w:styleId="PargrafodaLista">
    <w:name w:val="List Paragraph"/>
    <w:aliases w:val="Fonte"/>
    <w:basedOn w:val="Normal"/>
    <w:uiPriority w:val="34"/>
    <w:qFormat/>
    <w:rsid w:val="00EF18B4"/>
    <w:pPr>
      <w:spacing w:before="120" w:after="240"/>
      <w:ind w:left="1134" w:right="567"/>
      <w:contextualSpacing/>
    </w:pPr>
    <w:rPr>
      <w:i/>
      <w:szCs w:val="24"/>
      <w:lang w:bidi="en-US"/>
    </w:rPr>
  </w:style>
  <w:style w:type="paragraph" w:styleId="CitaoIntensa">
    <w:name w:val="Intense Quote"/>
    <w:aliases w:val="Título Capítulo"/>
    <w:basedOn w:val="Normal"/>
    <w:next w:val="Normal"/>
    <w:link w:val="CitaoIntensaChar"/>
    <w:uiPriority w:val="30"/>
    <w:qFormat/>
    <w:rsid w:val="0025651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8"/>
      <w:jc w:val="center"/>
    </w:pPr>
    <w:rPr>
      <w:i/>
      <w:iCs/>
      <w:sz w:val="48"/>
      <w:szCs w:val="48"/>
    </w:rPr>
  </w:style>
  <w:style w:type="character" w:customStyle="1" w:styleId="CitaoIntensaChar">
    <w:name w:val="Citação Intensa Char"/>
    <w:aliases w:val="Título Capítulo Char"/>
    <w:basedOn w:val="Fontepargpadro"/>
    <w:link w:val="CitaoIntensa"/>
    <w:uiPriority w:val="30"/>
    <w:rsid w:val="00256515"/>
    <w:rPr>
      <w:rFonts w:ascii="Times New Roman" w:hAnsi="Times New Roman"/>
      <w:i/>
      <w:iCs/>
      <w:sz w:val="48"/>
      <w:szCs w:val="48"/>
      <w:lang w:val="pt-BR"/>
    </w:rPr>
  </w:style>
  <w:style w:type="character" w:styleId="RefernciaSutil">
    <w:name w:val="Subtle Reference"/>
    <w:basedOn w:val="Fontepargpadro"/>
    <w:uiPriority w:val="31"/>
    <w:rsid w:val="00913C39"/>
    <w:rPr>
      <w:smallCaps/>
    </w:rPr>
  </w:style>
  <w:style w:type="character" w:styleId="RefernciaIntensa">
    <w:name w:val="Intense Reference"/>
    <w:uiPriority w:val="32"/>
    <w:rsid w:val="00913C39"/>
    <w:rPr>
      <w:b/>
      <w:bCs/>
      <w:smallCaps/>
    </w:rPr>
  </w:style>
  <w:style w:type="character" w:styleId="TtulodoLivro">
    <w:name w:val="Book Title"/>
    <w:basedOn w:val="Fontepargpadro"/>
    <w:uiPriority w:val="33"/>
    <w:rsid w:val="00913C39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56515"/>
    <w:pPr>
      <w:outlineLvl w:val="9"/>
    </w:pPr>
  </w:style>
  <w:style w:type="paragraph" w:styleId="Citao">
    <w:name w:val="Quote"/>
    <w:basedOn w:val="Corpodetexto"/>
    <w:next w:val="Corpodetexto"/>
    <w:link w:val="CitaoChar"/>
    <w:rsid w:val="00FA2341"/>
    <w:pPr>
      <w:spacing w:after="240"/>
      <w:ind w:left="1134" w:right="567"/>
      <w:contextualSpacing/>
    </w:pPr>
    <w:rPr>
      <w:i/>
    </w:rPr>
  </w:style>
  <w:style w:type="character" w:customStyle="1" w:styleId="CitaoChar">
    <w:name w:val="Citação Char"/>
    <w:basedOn w:val="Fontepargpadro"/>
    <w:link w:val="Citao"/>
    <w:rsid w:val="00FA2341"/>
    <w:rPr>
      <w:rFonts w:ascii="Times New Roman" w:hAnsi="Times New Roman"/>
      <w:i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A2341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A2341"/>
    <w:rPr>
      <w:rFonts w:ascii="Times New Roman" w:hAnsi="Times New Roman"/>
      <w:sz w:val="24"/>
      <w:szCs w:val="24"/>
      <w:lang w:eastAsia="pt-BR"/>
    </w:rPr>
  </w:style>
  <w:style w:type="paragraph" w:customStyle="1" w:styleId="Pargrafo">
    <w:name w:val="Parágrafo"/>
    <w:basedOn w:val="Normal"/>
    <w:link w:val="PargrafoChar"/>
    <w:qFormat/>
    <w:rsid w:val="00256515"/>
    <w:pPr>
      <w:spacing w:before="120" w:line="360" w:lineRule="auto"/>
      <w:ind w:firstLine="708"/>
    </w:pPr>
    <w:rPr>
      <w:szCs w:val="24"/>
    </w:rPr>
  </w:style>
  <w:style w:type="character" w:customStyle="1" w:styleId="PargrafoChar">
    <w:name w:val="Parágrafo Char"/>
    <w:basedOn w:val="Fontepargpadro"/>
    <w:link w:val="Pargrafo"/>
    <w:rsid w:val="00256515"/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odapsTexto">
    <w:name w:val="Rodapé só Texto"/>
    <w:basedOn w:val="Textodenotaderodap"/>
    <w:link w:val="RodapsTextoChar"/>
    <w:qFormat/>
    <w:rsid w:val="0025651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6515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6515"/>
    <w:rPr>
      <w:sz w:val="20"/>
      <w:szCs w:val="20"/>
    </w:rPr>
  </w:style>
  <w:style w:type="character" w:customStyle="1" w:styleId="RodapsTextoChar">
    <w:name w:val="Rodapé só Texto Char"/>
    <w:basedOn w:val="Fontepargpadro"/>
    <w:link w:val="RodapsTexto"/>
    <w:rsid w:val="00256515"/>
    <w:rPr>
      <w:sz w:val="20"/>
      <w:szCs w:val="20"/>
    </w:rPr>
  </w:style>
  <w:style w:type="paragraph" w:customStyle="1" w:styleId="Dissertao">
    <w:name w:val="Dissertação"/>
    <w:basedOn w:val="Normal"/>
    <w:link w:val="DissertaoChar"/>
    <w:autoRedefine/>
    <w:rsid w:val="00EF18B4"/>
    <w:pPr>
      <w:spacing w:before="120" w:line="360" w:lineRule="auto"/>
      <w:ind w:firstLine="708"/>
    </w:pPr>
    <w:rPr>
      <w:szCs w:val="24"/>
      <w:lang w:val="en-US" w:bidi="en-US"/>
    </w:rPr>
  </w:style>
  <w:style w:type="character" w:customStyle="1" w:styleId="DissertaoChar">
    <w:name w:val="Dissertação Char"/>
    <w:basedOn w:val="Fontepargpadro"/>
    <w:link w:val="Dissertao"/>
    <w:rsid w:val="00EF18B4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301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030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304C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9030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304C"/>
    <w:rPr>
      <w:rFonts w:ascii="Calibri" w:hAnsi="Calibri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06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66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4A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F74B5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1">
    <w:name w:val="Tabela Simples 41"/>
    <w:basedOn w:val="Tabelanormal"/>
    <w:next w:val="TabelaSimples4"/>
    <w:uiPriority w:val="44"/>
    <w:rsid w:val="00960AA1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A26FF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71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ela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7</Pages>
  <Words>2010</Words>
  <Characters>11782</Characters>
  <Application>Microsoft Office Word</Application>
  <DocSecurity>0</DocSecurity>
  <Lines>453</Lines>
  <Paragraphs>186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Manoela</dc:creator>
  <cp:lastModifiedBy>Conta da Microsoft</cp:lastModifiedBy>
  <cp:revision>29</cp:revision>
  <cp:lastPrinted>2019-03-03T14:38:00Z</cp:lastPrinted>
  <dcterms:created xsi:type="dcterms:W3CDTF">2015-10-29T00:33:00Z</dcterms:created>
  <dcterms:modified xsi:type="dcterms:W3CDTF">2023-07-31T23:45:00Z</dcterms:modified>
</cp:coreProperties>
</file>